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C95" w:rsidRPr="00A257FA" w:rsidRDefault="001460C5" w:rsidP="00F755B8">
      <w:pPr>
        <w:spacing w:afterLines="50" w:after="156" w:line="480" w:lineRule="exact"/>
        <w:jc w:val="center"/>
        <w:rPr>
          <w:rFonts w:ascii="宋体" w:eastAsia="宋体" w:hAnsi="宋体"/>
          <w:bCs/>
          <w:color w:val="000000"/>
          <w:kern w:val="0"/>
          <w:sz w:val="36"/>
          <w:szCs w:val="36"/>
        </w:rPr>
      </w:pPr>
      <w:r w:rsidRPr="00A257FA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赛项规程“电子</w:t>
      </w:r>
      <w:r w:rsidR="00EB2184" w:rsidRPr="00A257FA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产品装调</w:t>
      </w:r>
      <w:r w:rsidRPr="00A257FA">
        <w:rPr>
          <w:rFonts w:ascii="宋体" w:eastAsia="宋体" w:hAnsi="宋体" w:hint="eastAsia"/>
          <w:bCs/>
          <w:color w:val="000000"/>
          <w:kern w:val="0"/>
          <w:sz w:val="36"/>
          <w:szCs w:val="36"/>
        </w:rPr>
        <w:t>”分赛项内容</w:t>
      </w:r>
    </w:p>
    <w:p w:rsidR="009E6C95" w:rsidRDefault="001460C5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一、竞赛环境</w:t>
      </w:r>
    </w:p>
    <w:p w:rsidR="009E6C95" w:rsidRDefault="001460C5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（一）竞赛场地平整、明亮、通风良好，场地面积不少于</w:t>
      </w:r>
      <w:r w:rsidR="00CB3D8C" w:rsidRPr="00CB3D8C">
        <w:rPr>
          <w:rFonts w:ascii="仿宋" w:eastAsia="仿宋" w:hAnsi="仿宋" w:cs="仿宋_GB2312"/>
          <w:sz w:val="24"/>
        </w:rPr>
        <w:t>2</w:t>
      </w:r>
      <w:r w:rsidRPr="00CB3D8C">
        <w:rPr>
          <w:rFonts w:ascii="仿宋" w:eastAsia="仿宋" w:hAnsi="仿宋" w:cs="仿宋_GB2312" w:hint="eastAsia"/>
          <w:sz w:val="24"/>
        </w:rPr>
        <w:t>00</w:t>
      </w:r>
      <w:r>
        <w:rPr>
          <w:rFonts w:ascii="仿宋" w:eastAsia="仿宋" w:hAnsi="仿宋" w:cs="仿宋_GB2312" w:hint="eastAsia"/>
          <w:sz w:val="24"/>
        </w:rPr>
        <w:t>平方米满足技能比赛要求，场地净高不低于</w:t>
      </w:r>
      <w:r w:rsidR="003B68A0">
        <w:rPr>
          <w:rFonts w:ascii="仿宋" w:eastAsia="仿宋" w:hAnsi="仿宋" w:cs="仿宋_GB2312" w:hint="eastAsia"/>
          <w:sz w:val="24"/>
        </w:rPr>
        <w:t>3.5</w:t>
      </w:r>
      <w:r>
        <w:rPr>
          <w:rFonts w:ascii="仿宋" w:eastAsia="仿宋" w:hAnsi="仿宋" w:cs="仿宋_GB2312" w:hint="eastAsia"/>
          <w:sz w:val="24"/>
        </w:rPr>
        <w:t>m。同时，提供与竞赛现场空间相关联的裁判团队工作室、选手休息区、技术支持团队及配件备件准备区、参赛队指导教师休息区。</w:t>
      </w:r>
    </w:p>
    <w:p w:rsidR="009E6C95" w:rsidRDefault="001460C5">
      <w:pPr>
        <w:snapToGrid w:val="0"/>
        <w:spacing w:line="480" w:lineRule="exact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（二）赛场提供220V单相交流电源，每个工位设备电源与电脑电源独立供电，分别有必要的安全保护措施，提供独立的电源保护装置和安全保护措施。</w:t>
      </w:r>
    </w:p>
    <w:p w:rsidR="009E6C95" w:rsidRDefault="001460C5">
      <w:pPr>
        <w:snapToGrid w:val="0"/>
        <w:spacing w:line="480" w:lineRule="exact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（三）竞赛工位：赛场设不少于</w:t>
      </w:r>
      <w:r w:rsidR="00CB3D8C" w:rsidRPr="00CB3D8C">
        <w:rPr>
          <w:rFonts w:ascii="仿宋" w:eastAsia="仿宋" w:hAnsi="仿宋" w:cs="仿宋_GB2312"/>
          <w:sz w:val="24"/>
        </w:rPr>
        <w:t>1</w:t>
      </w:r>
      <w:r w:rsidRPr="00CB3D8C">
        <w:rPr>
          <w:rFonts w:ascii="仿宋" w:eastAsia="仿宋" w:hAnsi="仿宋" w:cs="仿宋_GB2312"/>
          <w:sz w:val="24"/>
        </w:rPr>
        <w:t>0</w:t>
      </w:r>
      <w:r>
        <w:rPr>
          <w:rFonts w:ascii="仿宋" w:eastAsia="仿宋" w:hAnsi="仿宋" w:cs="仿宋_GB2312" w:hint="eastAsia"/>
          <w:sz w:val="24"/>
        </w:rPr>
        <w:t>个工位，每个工位占地1</w:t>
      </w:r>
      <w:r>
        <w:rPr>
          <w:rFonts w:ascii="仿宋" w:eastAsia="仿宋" w:hAnsi="仿宋" w:cs="仿宋_GB2312"/>
          <w:sz w:val="24"/>
        </w:rPr>
        <w:t>0</w:t>
      </w:r>
      <w:r>
        <w:rPr>
          <w:rFonts w:ascii="仿宋" w:eastAsia="仿宋" w:hAnsi="仿宋" w:cs="仿宋_GB2312" w:hint="eastAsia"/>
          <w:sz w:val="24"/>
        </w:rPr>
        <w:t>m</w:t>
      </w:r>
      <w:r>
        <w:rPr>
          <w:rFonts w:ascii="仿宋" w:eastAsia="仿宋" w:hAnsi="仿宋" w:cs="仿宋_GB2312" w:hint="eastAsia"/>
          <w:sz w:val="24"/>
          <w:vertAlign w:val="superscript"/>
        </w:rPr>
        <w:t>2</w:t>
      </w:r>
      <w:r>
        <w:rPr>
          <w:rFonts w:ascii="仿宋" w:eastAsia="仿宋" w:hAnsi="仿宋" w:cs="仿宋_GB2312" w:hint="eastAsia"/>
          <w:sz w:val="24"/>
        </w:rPr>
        <w:t>，且标明比赛工位号，布置竞赛设备1套、装配台</w:t>
      </w:r>
      <w:r>
        <w:rPr>
          <w:rFonts w:ascii="仿宋" w:eastAsia="仿宋" w:hAnsi="仿宋" w:cs="仿宋_GB2312"/>
          <w:sz w:val="24"/>
        </w:rPr>
        <w:t>1</w:t>
      </w:r>
      <w:r>
        <w:rPr>
          <w:rFonts w:ascii="仿宋" w:eastAsia="仿宋" w:hAnsi="仿宋" w:cs="仿宋_GB2312" w:hint="eastAsia"/>
          <w:sz w:val="24"/>
        </w:rPr>
        <w:t>张、电脑桌</w:t>
      </w:r>
      <w:r>
        <w:rPr>
          <w:rFonts w:ascii="仿宋" w:eastAsia="仿宋" w:hAnsi="仿宋" w:cs="仿宋_GB2312"/>
          <w:sz w:val="24"/>
        </w:rPr>
        <w:t>1</w:t>
      </w:r>
      <w:r>
        <w:rPr>
          <w:rFonts w:ascii="仿宋" w:eastAsia="仿宋" w:hAnsi="仿宋" w:cs="仿宋_GB2312" w:hint="eastAsia"/>
          <w:sz w:val="24"/>
        </w:rPr>
        <w:t>张、凳子</w:t>
      </w:r>
      <w:r w:rsidR="00CB3D8C">
        <w:rPr>
          <w:rFonts w:ascii="仿宋" w:eastAsia="仿宋" w:hAnsi="仿宋" w:cs="仿宋_GB2312"/>
          <w:sz w:val="24"/>
        </w:rPr>
        <w:t>3</w:t>
      </w:r>
      <w:r>
        <w:rPr>
          <w:rFonts w:ascii="仿宋" w:eastAsia="仿宋" w:hAnsi="仿宋" w:cs="仿宋_GB2312" w:hint="eastAsia"/>
          <w:sz w:val="24"/>
        </w:rPr>
        <w:t>张、竞赛图纸1张。竞赛场地加装工位隔离带，便于有序组织人员观摩。</w:t>
      </w:r>
    </w:p>
    <w:p w:rsidR="009E6C95" w:rsidRDefault="001460C5">
      <w:pPr>
        <w:snapToGrid w:val="0"/>
        <w:spacing w:line="480" w:lineRule="exact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（四）每个竞赛工位提供性能完好的计算机</w:t>
      </w:r>
      <w:r>
        <w:rPr>
          <w:rFonts w:ascii="仿宋" w:eastAsia="仿宋" w:hAnsi="仿宋" w:cs="仿宋_GB2312"/>
          <w:sz w:val="24"/>
        </w:rPr>
        <w:t>1</w:t>
      </w:r>
      <w:r>
        <w:rPr>
          <w:rFonts w:ascii="仿宋" w:eastAsia="仿宋" w:hAnsi="仿宋" w:cs="仿宋_GB2312" w:hint="eastAsia"/>
          <w:sz w:val="24"/>
        </w:rPr>
        <w:t xml:space="preserve">台。计算机最低配置要求： </w:t>
      </w:r>
    </w:p>
    <w:p w:rsidR="009E6C95" w:rsidRDefault="001460C5">
      <w:pPr>
        <w:spacing w:line="360" w:lineRule="auto"/>
        <w:ind w:firstLineChars="200" w:firstLine="480"/>
        <w:rPr>
          <w:rFonts w:ascii="仿宋" w:eastAsia="仿宋" w:hAnsi="仿宋"/>
          <w:b/>
          <w:sz w:val="28"/>
        </w:rPr>
      </w:pPr>
      <w:r>
        <w:rPr>
          <w:rFonts w:ascii="仿宋" w:eastAsia="仿宋" w:hAnsi="仿宋" w:cs="仿宋_GB2312" w:hint="eastAsia"/>
          <w:sz w:val="24"/>
        </w:rPr>
        <w:t>CPU 4核处理器(3.5GHZ)、DDR4-8G 内存、128SSD+1TBHHD 硬盘、Windows</w:t>
      </w:r>
      <w:r>
        <w:rPr>
          <w:rFonts w:ascii="仿宋" w:eastAsia="仿宋" w:hAnsi="仿宋" w:cs="仿宋_GB2312"/>
          <w:sz w:val="24"/>
        </w:rPr>
        <w:t>7/10</w:t>
      </w:r>
      <w:r>
        <w:rPr>
          <w:rFonts w:ascii="仿宋" w:eastAsia="仿宋" w:hAnsi="仿宋" w:cs="仿宋_GB2312" w:hint="eastAsia"/>
          <w:sz w:val="24"/>
        </w:rPr>
        <w:t>系统、液晶显示器、带9针串口通讯口，带USB接口。计算机安装Maxipy</w:t>
      </w:r>
      <w:r>
        <w:rPr>
          <w:rFonts w:ascii="仿宋" w:eastAsia="仿宋" w:hAnsi="仿宋" w:cs="仿宋_GB2312"/>
          <w:sz w:val="24"/>
        </w:rPr>
        <w:t xml:space="preserve"> IDE0.2.5</w:t>
      </w:r>
      <w:r>
        <w:rPr>
          <w:rFonts w:ascii="仿宋" w:eastAsia="仿宋" w:hAnsi="仿宋" w:cs="仿宋_GB2312" w:hint="eastAsia"/>
          <w:sz w:val="24"/>
        </w:rPr>
        <w:t>编程软件、</w:t>
      </w:r>
      <w:r>
        <w:rPr>
          <w:rFonts w:ascii="仿宋" w:eastAsia="仿宋" w:hAnsi="仿宋" w:cs="仿宋_GB2312"/>
          <w:sz w:val="24"/>
        </w:rPr>
        <w:t>GCC4.8.5</w:t>
      </w:r>
      <w:r>
        <w:rPr>
          <w:rFonts w:ascii="仿宋" w:eastAsia="仿宋" w:hAnsi="仿宋" w:cs="仿宋_GB2312" w:hint="eastAsia"/>
          <w:sz w:val="24"/>
        </w:rPr>
        <w:t>编译器、Python</w:t>
      </w:r>
      <w:r>
        <w:rPr>
          <w:rFonts w:ascii="仿宋" w:eastAsia="仿宋" w:hAnsi="仿宋" w:cs="仿宋_GB2312"/>
          <w:sz w:val="24"/>
        </w:rPr>
        <w:t>3</w:t>
      </w:r>
      <w:r>
        <w:rPr>
          <w:rFonts w:ascii="仿宋" w:eastAsia="仿宋" w:hAnsi="仿宋" w:cs="仿宋_GB2312" w:hint="eastAsia"/>
          <w:sz w:val="24"/>
        </w:rPr>
        <w:t>解析器、Putty命令行调试器等应用软件，以及相关器件的技术手册电子版。</w:t>
      </w:r>
    </w:p>
    <w:p w:rsidR="009E6C95" w:rsidRDefault="001460C5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二、技术规范</w:t>
      </w:r>
    </w:p>
    <w:p w:rsidR="009E6C95" w:rsidRDefault="001460C5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赛项涉及到电子调装</w:t>
      </w:r>
      <w:r>
        <w:rPr>
          <w:rFonts w:ascii="仿宋" w:eastAsia="仿宋" w:hAnsi="仿宋" w:cs="仿宋_GB2312"/>
          <w:sz w:val="24"/>
        </w:rPr>
        <w:t>等方面的知识和技能要求</w:t>
      </w:r>
      <w:r>
        <w:rPr>
          <w:rFonts w:ascii="仿宋" w:eastAsia="仿宋" w:hAnsi="仿宋" w:cs="仿宋_GB2312" w:hint="eastAsia"/>
          <w:sz w:val="24"/>
        </w:rPr>
        <w:t>（见附件工作单）</w:t>
      </w:r>
      <w:r>
        <w:rPr>
          <w:rFonts w:ascii="仿宋" w:eastAsia="仿宋" w:hAnsi="仿宋" w:cs="仿宋_GB2312"/>
          <w:sz w:val="24"/>
        </w:rPr>
        <w:t>。</w:t>
      </w:r>
    </w:p>
    <w:p w:rsidR="009E6C95" w:rsidRDefault="001460C5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赛项所涉及专业的岗位，包括基础件装配、部件装配、电子专用设备装调、其他电子专用设备装配调试、编程，所针对的职业工种为部件装配工、电子专用设备装调工、程序员。</w:t>
      </w:r>
    </w:p>
    <w:p w:rsidR="009E6C95" w:rsidRDefault="001460C5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CNCA01C-002</w:t>
      </w:r>
      <w:r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7</w:t>
      </w:r>
      <w:r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电气电子产品强制性认证实施规则电线电缆产品电线电缆</w:t>
      </w:r>
      <w:r>
        <w:rPr>
          <w:rFonts w:ascii="仿宋" w:eastAsia="仿宋" w:hAnsi="仿宋" w:cs="仿宋_GB2312"/>
          <w:sz w:val="24"/>
        </w:rPr>
        <w:t>》</w:t>
      </w:r>
      <w:r>
        <w:rPr>
          <w:rFonts w:ascii="仿宋" w:eastAsia="仿宋" w:hAnsi="仿宋" w:cs="仿宋_GB2312" w:hint="eastAsia"/>
          <w:sz w:val="24"/>
        </w:rPr>
        <w:t>；</w:t>
      </w:r>
    </w:p>
    <w:p w:rsidR="009E6C95" w:rsidRDefault="001460C5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CNCA01C-013</w:t>
      </w:r>
      <w:r>
        <w:rPr>
          <w:rFonts w:ascii="仿宋" w:eastAsia="仿宋" w:hAnsi="仿宋" w:cs="仿宋_GB2312"/>
          <w:sz w:val="24"/>
        </w:rPr>
        <w:t>-200</w:t>
      </w:r>
      <w:r>
        <w:rPr>
          <w:rFonts w:ascii="仿宋" w:eastAsia="仿宋" w:hAnsi="仿宋" w:cs="仿宋_GB2312" w:hint="eastAsia"/>
          <w:sz w:val="24"/>
        </w:rPr>
        <w:t>7</w:t>
      </w:r>
      <w:r>
        <w:rPr>
          <w:rFonts w:ascii="仿宋" w:eastAsia="仿宋" w:hAnsi="仿宋" w:cs="仿宋_GB2312"/>
          <w:sz w:val="24"/>
        </w:rPr>
        <w:t>《</w:t>
      </w:r>
      <w:r>
        <w:rPr>
          <w:rFonts w:ascii="仿宋" w:eastAsia="仿宋" w:hAnsi="仿宋" w:cs="仿宋_GB2312" w:hint="eastAsia"/>
          <w:sz w:val="24"/>
        </w:rPr>
        <w:t>电气电子产品强制性认证实施规则小功率电动机</w:t>
      </w:r>
      <w:r>
        <w:rPr>
          <w:rFonts w:ascii="仿宋" w:eastAsia="仿宋" w:hAnsi="仿宋" w:cs="仿宋_GB2312"/>
          <w:sz w:val="24"/>
        </w:rPr>
        <w:t>》</w:t>
      </w:r>
      <w:r>
        <w:rPr>
          <w:rFonts w:ascii="仿宋" w:eastAsia="仿宋" w:hAnsi="仿宋" w:cs="仿宋_GB2312" w:hint="eastAsia"/>
          <w:sz w:val="24"/>
        </w:rPr>
        <w:t>；</w:t>
      </w:r>
    </w:p>
    <w:p w:rsidR="009E6C95" w:rsidRDefault="001460C5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电子器件检验工国家职业标准（职业编码</w:t>
      </w:r>
      <w:r>
        <w:rPr>
          <w:rFonts w:ascii="仿宋" w:eastAsia="仿宋" w:hAnsi="仿宋" w:cs="仿宋_GB2312"/>
          <w:sz w:val="24"/>
        </w:rPr>
        <w:t>6-26-01-33</w:t>
      </w:r>
      <w:r w:rsidR="00FA2FB8">
        <w:rPr>
          <w:rFonts w:ascii="仿宋" w:eastAsia="仿宋" w:hAnsi="仿宋" w:cs="仿宋_GB2312"/>
          <w:sz w:val="24"/>
        </w:rPr>
        <w:t>）</w:t>
      </w:r>
      <w:r w:rsidR="00FA2FB8">
        <w:rPr>
          <w:rFonts w:ascii="仿宋" w:eastAsia="仿宋" w:hAnsi="仿宋" w:cs="仿宋_GB2312" w:hint="eastAsia"/>
          <w:sz w:val="24"/>
        </w:rPr>
        <w:t>。</w:t>
      </w:r>
    </w:p>
    <w:p w:rsidR="00FA2FB8" w:rsidRPr="00FA2FB8" w:rsidRDefault="00FA2FB8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</w:p>
    <w:p w:rsidR="009E6C95" w:rsidRDefault="009E6C95">
      <w:pPr>
        <w:spacing w:line="360" w:lineRule="auto"/>
        <w:rPr>
          <w:rFonts w:ascii="仿宋" w:eastAsia="仿宋" w:hAnsi="仿宋" w:cs="仿宋_GB2312"/>
          <w:sz w:val="24"/>
        </w:rPr>
      </w:pPr>
    </w:p>
    <w:p w:rsidR="009E6C95" w:rsidRDefault="001460C5" w:rsidP="005F591D">
      <w:pPr>
        <w:spacing w:line="360" w:lineRule="auto"/>
        <w:ind w:firstLineChars="196" w:firstLine="551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三、技术平台</w:t>
      </w:r>
    </w:p>
    <w:p w:rsidR="009E6C95" w:rsidRDefault="001460C5">
      <w:pPr>
        <w:snapToGrid w:val="0"/>
        <w:spacing w:line="480" w:lineRule="exact"/>
        <w:ind w:firstLine="397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lastRenderedPageBreak/>
        <w:t>本赛项竞赛平台采用</w:t>
      </w:r>
      <w:r>
        <w:rPr>
          <w:rFonts w:ascii="仿宋" w:eastAsia="仿宋" w:hAnsi="仿宋" w:cs="仿宋_GB2312" w:hint="eastAsia"/>
          <w:b/>
          <w:bCs/>
          <w:sz w:val="24"/>
          <w:szCs w:val="24"/>
        </w:rPr>
        <w:t>智慧城市</w:t>
      </w:r>
      <w:r w:rsidR="00ED0DEA">
        <w:rPr>
          <w:rFonts w:ascii="仿宋" w:eastAsia="仿宋" w:hAnsi="仿宋" w:cs="仿宋_GB2312" w:hint="eastAsia"/>
          <w:b/>
          <w:bCs/>
          <w:sz w:val="24"/>
          <w:szCs w:val="24"/>
        </w:rPr>
        <w:t>移动</w:t>
      </w:r>
      <w:r>
        <w:rPr>
          <w:rFonts w:ascii="仿宋" w:eastAsia="仿宋" w:hAnsi="仿宋" w:cs="仿宋_GB2312" w:hint="eastAsia"/>
          <w:b/>
          <w:bCs/>
          <w:sz w:val="24"/>
          <w:szCs w:val="24"/>
        </w:rPr>
        <w:t>机器人</w:t>
      </w:r>
      <w:r>
        <w:rPr>
          <w:rFonts w:ascii="仿宋" w:eastAsia="仿宋" w:hAnsi="仿宋" w:cs="仿宋_GB2312" w:hint="eastAsia"/>
          <w:bCs/>
          <w:sz w:val="24"/>
          <w:szCs w:val="24"/>
        </w:rPr>
        <w:t>（见附件工作单、工具耗材清单）</w:t>
      </w:r>
      <w:r>
        <w:rPr>
          <w:rFonts w:ascii="仿宋" w:eastAsia="仿宋" w:hAnsi="仿宋" w:cs="仿宋_GB2312" w:hint="eastAsia"/>
          <w:b/>
          <w:bCs/>
          <w:sz w:val="24"/>
          <w:szCs w:val="24"/>
        </w:rPr>
        <w:t>组件</w:t>
      </w:r>
      <w:r>
        <w:rPr>
          <w:rFonts w:ascii="仿宋" w:eastAsia="仿宋" w:hAnsi="仿宋" w:cs="仿宋_GB2312" w:hint="eastAsia"/>
          <w:sz w:val="24"/>
          <w:szCs w:val="24"/>
        </w:rPr>
        <w:t>，主要由机器人车体、电子电路单元、传感器单元、控制系统单元、测试单元组成，包括了结构装配、电子电路测试维修、嵌入式系</w:t>
      </w:r>
      <w:r w:rsidR="00F755B8">
        <w:rPr>
          <w:rFonts w:ascii="仿宋" w:eastAsia="仿宋" w:hAnsi="仿宋" w:cs="仿宋_GB2312" w:hint="eastAsia"/>
          <w:sz w:val="24"/>
          <w:szCs w:val="24"/>
        </w:rPr>
        <w:t>统编程、安全与辅助装置等，是一套完整的智慧城市移动机器人电子装调</w:t>
      </w:r>
      <w:r>
        <w:rPr>
          <w:rFonts w:ascii="仿宋" w:eastAsia="仿宋" w:hAnsi="仿宋" w:cs="仿宋_GB2312" w:hint="eastAsia"/>
          <w:sz w:val="24"/>
          <w:szCs w:val="24"/>
        </w:rPr>
        <w:t>模拟系统。</w:t>
      </w:r>
      <w:r w:rsidR="00F755B8">
        <w:rPr>
          <w:rFonts w:ascii="仿宋" w:eastAsia="仿宋" w:hAnsi="仿宋" w:cs="仿宋_GB2312" w:hint="eastAsia"/>
          <w:sz w:val="24"/>
          <w:szCs w:val="24"/>
        </w:rPr>
        <w:t>系统</w:t>
      </w:r>
      <w:r>
        <w:rPr>
          <w:rFonts w:ascii="仿宋" w:eastAsia="仿宋" w:hAnsi="仿宋" w:cs="仿宋_GB2312" w:hint="eastAsia"/>
          <w:sz w:val="24"/>
          <w:szCs w:val="24"/>
        </w:rPr>
        <w:t>应用了机械结构装调技术、电子电路故障检测维修技术、电机驱动技术、传感器控制技术、嵌入式系统编程技术、人工智能图像识别技术等电子调装相关技术，可实现机器人驱动、移动导航、物品搬运及分拣、图像识别等功能，该组件覆盖了电子元器件测量、电路焊接、结构装配、传感器模块安装、嵌入式编程测试等电子调装全过程。</w:t>
      </w:r>
    </w:p>
    <w:p w:rsidR="009E6C95" w:rsidRDefault="009E6C95">
      <w:pPr>
        <w:spacing w:line="360" w:lineRule="auto"/>
        <w:ind w:firstLine="420"/>
        <w:rPr>
          <w:rFonts w:ascii="仿宋" w:eastAsia="仿宋" w:hAnsi="仿宋" w:cs="仿宋_GB2312"/>
          <w:sz w:val="24"/>
          <w:szCs w:val="24"/>
        </w:rPr>
      </w:pPr>
    </w:p>
    <w:p w:rsidR="009E6C95" w:rsidRDefault="001460C5" w:rsidP="001460C5">
      <w:pPr>
        <w:spacing w:line="360" w:lineRule="auto"/>
        <w:ind w:firstLineChars="200" w:firstLine="482"/>
        <w:rPr>
          <w:rFonts w:ascii="仿宋" w:eastAsia="仿宋" w:hAnsi="仿宋" w:cs="Times New Roman"/>
          <w:b/>
          <w:bCs/>
          <w:sz w:val="24"/>
          <w:szCs w:val="24"/>
        </w:rPr>
      </w:pPr>
      <w:r>
        <w:rPr>
          <w:rFonts w:ascii="仿宋" w:eastAsia="仿宋" w:hAnsi="仿宋" w:cs="Times New Roman" w:hint="eastAsia"/>
          <w:b/>
          <w:bCs/>
          <w:sz w:val="24"/>
          <w:szCs w:val="24"/>
        </w:rPr>
        <w:t>（一）硬件功能及规格说明</w:t>
      </w:r>
    </w:p>
    <w:p w:rsidR="009E6C95" w:rsidRPr="00504048" w:rsidRDefault="00504048" w:rsidP="00504048">
      <w:pPr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智慧城市移动机器人</w:t>
      </w:r>
      <w:r w:rsidR="001460C5" w:rsidRPr="00504048">
        <w:rPr>
          <w:rFonts w:ascii="仿宋" w:eastAsia="仿宋" w:hAnsi="仿宋" w:cs="仿宋_GB2312" w:hint="eastAsia"/>
          <w:sz w:val="24"/>
        </w:rPr>
        <w:t>由K210主控板，驱动端口板，超声波传感器，光电传感器组成。</w:t>
      </w:r>
    </w:p>
    <w:p w:rsidR="009E6C95" w:rsidRPr="00DA4CE5" w:rsidRDefault="001460C5" w:rsidP="00DA4CE5">
      <w:pPr>
        <w:spacing w:line="360" w:lineRule="auto"/>
        <w:ind w:firstLineChars="200" w:firstLine="482"/>
        <w:rPr>
          <w:rFonts w:ascii="仿宋" w:eastAsia="仿宋" w:hAnsi="仿宋" w:cs="仿宋_GB2312"/>
          <w:b/>
          <w:sz w:val="24"/>
        </w:rPr>
      </w:pPr>
      <w:r w:rsidRPr="00DA4CE5">
        <w:rPr>
          <w:rFonts w:ascii="仿宋" w:eastAsia="仿宋" w:hAnsi="仿宋" w:cs="仿宋_GB2312" w:hint="eastAsia"/>
          <w:b/>
          <w:sz w:val="24"/>
        </w:rPr>
        <w:t>1.K210主控板性能参数。</w:t>
      </w:r>
    </w:p>
    <w:p w:rsidR="001460C5" w:rsidRPr="00504048" w:rsidRDefault="001460C5" w:rsidP="00504048">
      <w:pPr>
        <w:spacing w:line="360" w:lineRule="auto"/>
        <w:rPr>
          <w:rFonts w:ascii="仿宋" w:eastAsia="仿宋" w:hAnsi="仿宋" w:cs="仿宋_GB2312"/>
          <w:sz w:val="24"/>
        </w:rPr>
      </w:pPr>
      <w:r w:rsidRPr="00504048">
        <w:rPr>
          <w:rFonts w:ascii="仿宋" w:eastAsia="仿宋" w:hAnsi="仿宋" w:cs="仿宋_GB2312" w:hint="eastAsia"/>
          <w:sz w:val="24"/>
        </w:rPr>
        <w:t>（1）</w:t>
      </w:r>
      <w:r w:rsidRPr="00504048">
        <w:rPr>
          <w:rFonts w:ascii="仿宋" w:eastAsia="仿宋" w:hAnsi="仿宋" w:cs="仿宋_GB2312"/>
          <w:sz w:val="24"/>
        </w:rPr>
        <w:t>工作电压为5V，工作电流350mA或以上；</w:t>
      </w:r>
    </w:p>
    <w:p w:rsidR="009E6C95" w:rsidRPr="00504048" w:rsidRDefault="00DA4CE5" w:rsidP="00504048">
      <w:pPr>
        <w:spacing w:line="360" w:lineRule="auto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noProof/>
          <w:sz w:val="24"/>
        </w:rPr>
        <w:drawing>
          <wp:anchor distT="0" distB="0" distL="114300" distR="114300" simplePos="0" relativeHeight="252825600" behindDoc="0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1725930</wp:posOffset>
            </wp:positionV>
            <wp:extent cx="1952625" cy="1885950"/>
            <wp:effectExtent l="19050" t="0" r="9525" b="0"/>
            <wp:wrapNone/>
            <wp:docPr id="1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1460C5" w:rsidRPr="00504048">
        <w:rPr>
          <w:rFonts w:ascii="仿宋" w:eastAsia="仿宋" w:hAnsi="仿宋" w:cs="仿宋_GB2312" w:hint="eastAsia"/>
          <w:sz w:val="24"/>
        </w:rPr>
        <w:t>（2）</w:t>
      </w:r>
      <w:r w:rsidR="001460C5" w:rsidRPr="00504048">
        <w:rPr>
          <w:rFonts w:ascii="仿宋" w:eastAsia="仿宋" w:hAnsi="仿宋" w:cs="仿宋_GB2312"/>
          <w:sz w:val="24"/>
        </w:rPr>
        <w:t>K210处理器，RISC-V Dual Core 64bit 内核，主频</w:t>
      </w:r>
      <w:r w:rsidR="00504048">
        <w:rPr>
          <w:rFonts w:ascii="仿宋" w:eastAsia="仿宋" w:hAnsi="仿宋" w:cs="仿宋_GB2312"/>
          <w:sz w:val="24"/>
        </w:rPr>
        <w:t>400MHz</w:t>
      </w:r>
      <w:r w:rsidR="001460C5" w:rsidRPr="00504048">
        <w:rPr>
          <w:rFonts w:ascii="仿宋" w:eastAsia="仿宋" w:hAnsi="仿宋" w:cs="仿宋_GB2312"/>
          <w:sz w:val="24"/>
        </w:rPr>
        <w:t>，8MB SRAM，16MB Flash；</w:t>
      </w:r>
      <w:r w:rsidR="001460C5" w:rsidRPr="00504048">
        <w:rPr>
          <w:rFonts w:ascii="仿宋" w:eastAsia="仿宋" w:hAnsi="仿宋" w:cs="仿宋_GB2312"/>
          <w:sz w:val="24"/>
        </w:rPr>
        <w:br/>
      </w:r>
      <w:r w:rsidR="001460C5" w:rsidRPr="00504048">
        <w:rPr>
          <w:rFonts w:ascii="仿宋" w:eastAsia="仿宋" w:hAnsi="仿宋" w:cs="仿宋_GB2312" w:hint="eastAsia"/>
          <w:sz w:val="24"/>
        </w:rPr>
        <w:t>（3）</w:t>
      </w:r>
      <w:r w:rsidR="001460C5" w:rsidRPr="00504048">
        <w:rPr>
          <w:rFonts w:ascii="仿宋" w:eastAsia="仿宋" w:hAnsi="仿宋" w:cs="仿宋_GB2312"/>
          <w:sz w:val="24"/>
        </w:rPr>
        <w:t>支持YOLOv3、Mobilenetv2、TinyYOLOv2网络模型；</w:t>
      </w:r>
      <w:r w:rsidR="001460C5" w:rsidRPr="00504048">
        <w:rPr>
          <w:rFonts w:ascii="仿宋" w:eastAsia="仿宋" w:hAnsi="仿宋" w:cs="仿宋_GB2312"/>
          <w:sz w:val="24"/>
        </w:rPr>
        <w:br/>
      </w:r>
      <w:r w:rsidR="001460C5" w:rsidRPr="00504048">
        <w:rPr>
          <w:rFonts w:ascii="仿宋" w:eastAsia="仿宋" w:hAnsi="仿宋" w:cs="仿宋_GB2312" w:hint="eastAsia"/>
          <w:sz w:val="24"/>
        </w:rPr>
        <w:t>（4）</w:t>
      </w:r>
      <w:r w:rsidR="001460C5" w:rsidRPr="00504048">
        <w:rPr>
          <w:rFonts w:ascii="仿宋" w:eastAsia="仿宋" w:hAnsi="仿宋" w:cs="仿宋_GB2312"/>
          <w:sz w:val="24"/>
        </w:rPr>
        <w:t>支持QVGA@60fps/VGA@30fps图像识别；</w:t>
      </w:r>
      <w:r w:rsidR="001460C5" w:rsidRPr="00504048">
        <w:rPr>
          <w:rFonts w:ascii="仿宋" w:eastAsia="仿宋" w:hAnsi="仿宋" w:cs="仿宋_GB2312"/>
          <w:sz w:val="24"/>
        </w:rPr>
        <w:br/>
      </w:r>
      <w:r w:rsidR="001460C5" w:rsidRPr="00504048">
        <w:rPr>
          <w:rFonts w:ascii="仿宋" w:eastAsia="仿宋" w:hAnsi="仿宋" w:cs="仿宋_GB2312" w:hint="eastAsia"/>
          <w:sz w:val="24"/>
        </w:rPr>
        <w:t>（5）</w:t>
      </w:r>
      <w:r w:rsidR="001460C5" w:rsidRPr="00504048">
        <w:rPr>
          <w:rFonts w:ascii="仿宋" w:eastAsia="仿宋" w:hAnsi="仿宋" w:cs="仿宋_GB2312"/>
          <w:sz w:val="24"/>
        </w:rPr>
        <w:t>支持TensorFlow、Keras、Darknet、Caffe等深度学习框架；</w:t>
      </w:r>
      <w:r w:rsidR="001460C5" w:rsidRPr="00504048">
        <w:rPr>
          <w:rFonts w:ascii="仿宋" w:eastAsia="仿宋" w:hAnsi="仿宋" w:cs="仿宋_GB2312"/>
          <w:sz w:val="24"/>
        </w:rPr>
        <w:br/>
      </w:r>
      <w:r w:rsidR="001460C5" w:rsidRPr="00504048">
        <w:rPr>
          <w:rFonts w:ascii="仿宋" w:eastAsia="仿宋" w:hAnsi="仿宋" w:cs="仿宋_GB2312" w:hint="eastAsia"/>
          <w:sz w:val="24"/>
        </w:rPr>
        <w:t>（6）</w:t>
      </w:r>
      <w:r w:rsidR="001460C5" w:rsidRPr="00504048">
        <w:rPr>
          <w:rFonts w:ascii="仿宋" w:eastAsia="仿宋" w:hAnsi="仿宋" w:cs="仿宋_GB2312"/>
          <w:sz w:val="24"/>
        </w:rPr>
        <w:t>200W像素，80°摄像头；</w:t>
      </w:r>
      <w:r w:rsidR="001460C5" w:rsidRPr="00504048">
        <w:rPr>
          <w:rFonts w:ascii="仿宋" w:eastAsia="仿宋" w:hAnsi="仿宋" w:cs="仿宋_GB2312"/>
          <w:sz w:val="24"/>
        </w:rPr>
        <w:br/>
      </w:r>
      <w:r w:rsidR="001460C5" w:rsidRPr="00504048">
        <w:rPr>
          <w:rFonts w:ascii="仿宋" w:eastAsia="仿宋" w:hAnsi="仿宋" w:cs="仿宋_GB2312" w:hint="eastAsia"/>
          <w:sz w:val="24"/>
        </w:rPr>
        <w:t>（7）</w:t>
      </w:r>
      <w:r w:rsidR="001460C5" w:rsidRPr="00504048">
        <w:rPr>
          <w:rFonts w:ascii="仿宋" w:eastAsia="仿宋" w:hAnsi="仿宋" w:cs="仿宋_GB2312"/>
          <w:sz w:val="24"/>
        </w:rPr>
        <w:t>1.54寸240X240 TFT液晶显示屏；</w:t>
      </w:r>
      <w:r w:rsidR="001460C5" w:rsidRPr="00504048">
        <w:rPr>
          <w:rFonts w:ascii="仿宋" w:eastAsia="仿宋" w:hAnsi="仿宋" w:cs="仿宋_GB2312"/>
          <w:sz w:val="24"/>
        </w:rPr>
        <w:br/>
      </w:r>
      <w:r w:rsidR="001460C5" w:rsidRPr="00504048">
        <w:rPr>
          <w:rFonts w:ascii="仿宋" w:eastAsia="仿宋" w:hAnsi="仿宋" w:cs="仿宋_GB2312" w:hint="eastAsia"/>
          <w:sz w:val="24"/>
        </w:rPr>
        <w:t>（8）</w:t>
      </w:r>
      <w:r w:rsidR="001460C5" w:rsidRPr="00504048">
        <w:rPr>
          <w:rFonts w:ascii="仿宋" w:eastAsia="仿宋" w:hAnsi="仿宋" w:cs="仿宋_GB2312"/>
          <w:sz w:val="24"/>
        </w:rPr>
        <w:t>支持</w:t>
      </w:r>
      <w:r w:rsidR="001460C5" w:rsidRPr="00504048">
        <w:rPr>
          <w:rFonts w:ascii="仿宋" w:eastAsia="仿宋" w:hAnsi="仿宋" w:cs="仿宋_GB2312" w:hint="eastAsia"/>
          <w:sz w:val="24"/>
        </w:rPr>
        <w:t>MircoP</w:t>
      </w:r>
      <w:r w:rsidR="001460C5" w:rsidRPr="00504048">
        <w:rPr>
          <w:rFonts w:ascii="仿宋" w:eastAsia="仿宋" w:hAnsi="仿宋" w:cs="仿宋_GB2312"/>
          <w:sz w:val="24"/>
        </w:rPr>
        <w:t>ython编程；</w:t>
      </w:r>
      <w:r w:rsidR="001460C5" w:rsidRPr="00504048">
        <w:rPr>
          <w:rFonts w:ascii="仿宋" w:eastAsia="仿宋" w:hAnsi="仿宋" w:cs="仿宋_GB2312"/>
          <w:sz w:val="24"/>
        </w:rPr>
        <w:br/>
      </w:r>
      <w:r w:rsidR="001460C5" w:rsidRPr="00504048">
        <w:rPr>
          <w:rFonts w:ascii="仿宋" w:eastAsia="仿宋" w:hAnsi="仿宋" w:cs="仿宋_GB2312" w:hint="eastAsia"/>
          <w:sz w:val="24"/>
        </w:rPr>
        <w:t>（9）</w:t>
      </w:r>
      <w:r w:rsidR="001460C5" w:rsidRPr="00504048">
        <w:rPr>
          <w:rFonts w:ascii="仿宋" w:eastAsia="仿宋" w:hAnsi="仿宋" w:cs="仿宋_GB2312"/>
          <w:sz w:val="24"/>
        </w:rPr>
        <w:t>尺寸：50mm*5</w:t>
      </w:r>
      <w:r w:rsidR="001460C5" w:rsidRPr="00504048">
        <w:rPr>
          <w:rFonts w:ascii="仿宋" w:eastAsia="仿宋" w:hAnsi="仿宋" w:cs="仿宋_GB2312" w:hint="eastAsia"/>
          <w:sz w:val="24"/>
        </w:rPr>
        <w:t>2</w:t>
      </w:r>
      <w:r w:rsidR="001460C5" w:rsidRPr="00504048">
        <w:rPr>
          <w:rFonts w:ascii="仿宋" w:eastAsia="仿宋" w:hAnsi="仿宋" w:cs="仿宋_GB2312"/>
          <w:sz w:val="24"/>
        </w:rPr>
        <w:t>mm。</w:t>
      </w:r>
    </w:p>
    <w:p w:rsidR="009E6C95" w:rsidRDefault="009E6C95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</w:p>
    <w:p w:rsidR="001460C5" w:rsidRDefault="001460C5" w:rsidP="001460C5">
      <w:pPr>
        <w:tabs>
          <w:tab w:val="left" w:pos="312"/>
        </w:tabs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DA4CE5" w:rsidRDefault="00DA4CE5" w:rsidP="001460C5">
      <w:pPr>
        <w:tabs>
          <w:tab w:val="left" w:pos="312"/>
        </w:tabs>
        <w:spacing w:line="360" w:lineRule="auto"/>
        <w:ind w:firstLineChars="200" w:firstLine="480"/>
        <w:rPr>
          <w:rFonts w:ascii="仿宋" w:eastAsia="仿宋" w:hAnsi="仿宋" w:cs="仿宋_GB2312"/>
          <w:sz w:val="24"/>
        </w:rPr>
      </w:pPr>
    </w:p>
    <w:p w:rsidR="00DA4CE5" w:rsidRPr="00B764E7" w:rsidRDefault="00B764E7" w:rsidP="00B764E7">
      <w:pPr>
        <w:tabs>
          <w:tab w:val="left" w:pos="312"/>
        </w:tabs>
        <w:spacing w:line="360" w:lineRule="auto"/>
        <w:ind w:firstLineChars="3450" w:firstLine="6210"/>
        <w:rPr>
          <w:rFonts w:ascii="仿宋" w:eastAsia="仿宋" w:hAnsi="仿宋" w:cs="仿宋_GB2312"/>
          <w:sz w:val="18"/>
          <w:szCs w:val="18"/>
        </w:rPr>
      </w:pPr>
      <w:r w:rsidRPr="00B764E7">
        <w:rPr>
          <w:rFonts w:ascii="仿宋" w:eastAsia="仿宋" w:hAnsi="仿宋" w:cs="仿宋_GB2312" w:hint="eastAsia"/>
          <w:sz w:val="18"/>
          <w:szCs w:val="18"/>
        </w:rPr>
        <w:t>图1 K210主控板</w:t>
      </w:r>
    </w:p>
    <w:p w:rsidR="009E6C95" w:rsidRPr="00DA4CE5" w:rsidRDefault="001460C5" w:rsidP="00DA4CE5">
      <w:pPr>
        <w:tabs>
          <w:tab w:val="left" w:pos="312"/>
        </w:tabs>
        <w:spacing w:line="360" w:lineRule="auto"/>
        <w:ind w:firstLineChars="200" w:firstLine="482"/>
        <w:rPr>
          <w:rFonts w:ascii="仿宋" w:eastAsia="仿宋" w:hAnsi="仿宋" w:cs="仿宋_GB2312"/>
          <w:b/>
          <w:sz w:val="24"/>
        </w:rPr>
      </w:pPr>
      <w:r w:rsidRPr="00DA4CE5">
        <w:rPr>
          <w:rFonts w:ascii="仿宋" w:eastAsia="仿宋" w:hAnsi="仿宋" w:cs="仿宋_GB2312" w:hint="eastAsia"/>
          <w:b/>
          <w:sz w:val="24"/>
        </w:rPr>
        <w:t>2.驱动端口板简介</w:t>
      </w:r>
      <w:r w:rsidR="00DA4CE5">
        <w:rPr>
          <w:rFonts w:ascii="仿宋" w:eastAsia="仿宋" w:hAnsi="仿宋" w:cs="仿宋_GB2312" w:hint="eastAsia"/>
          <w:b/>
          <w:sz w:val="24"/>
        </w:rPr>
        <w:t>。</w:t>
      </w:r>
    </w:p>
    <w:p w:rsidR="009E6C95" w:rsidRPr="00DA4CE5" w:rsidRDefault="005A5F16">
      <w:pPr>
        <w:spacing w:line="360" w:lineRule="auto"/>
        <w:ind w:firstLine="42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lastRenderedPageBreak/>
        <w:t>驱动端口板是主控板与外部设备的中间设备，包含</w:t>
      </w:r>
      <w:r w:rsidR="00E40B48">
        <w:rPr>
          <w:rFonts w:ascii="仿宋" w:eastAsia="仿宋" w:hAnsi="仿宋" w:cs="仿宋_GB2312" w:hint="eastAsia"/>
          <w:sz w:val="24"/>
        </w:rPr>
        <w:t>主控板端口、按键、伺服电机端口、彩灯、蜂鸣器和电池端口</w:t>
      </w:r>
      <w:r>
        <w:rPr>
          <w:rFonts w:ascii="仿宋" w:eastAsia="仿宋" w:hAnsi="仿宋" w:cs="仿宋_GB2312" w:hint="eastAsia"/>
          <w:sz w:val="24"/>
        </w:rPr>
        <w:t>等</w:t>
      </w:r>
      <w:r w:rsidR="00E40B48">
        <w:rPr>
          <w:rFonts w:ascii="仿宋" w:eastAsia="仿宋" w:hAnsi="仿宋" w:cs="仿宋_GB2312" w:hint="eastAsia"/>
          <w:sz w:val="24"/>
        </w:rPr>
        <w:t>器件，具有</w:t>
      </w:r>
      <w:r w:rsidR="00E40B48" w:rsidRPr="00DA4CE5">
        <w:rPr>
          <w:rFonts w:ascii="仿宋" w:eastAsia="仿宋" w:hAnsi="仿宋" w:cs="仿宋_GB2312" w:hint="eastAsia"/>
          <w:sz w:val="24"/>
        </w:rPr>
        <w:t>驱动两路直流电机（带编码盘）</w:t>
      </w:r>
      <w:r w:rsidR="00E40B48">
        <w:rPr>
          <w:rFonts w:ascii="仿宋" w:eastAsia="仿宋" w:hAnsi="仿宋" w:cs="仿宋_GB2312" w:hint="eastAsia"/>
          <w:sz w:val="24"/>
        </w:rPr>
        <w:t>、</w:t>
      </w:r>
      <w:r w:rsidR="00E40B48" w:rsidRPr="00DA4CE5">
        <w:rPr>
          <w:rFonts w:ascii="仿宋" w:eastAsia="仿宋" w:hAnsi="仿宋" w:cs="仿宋_GB2312" w:hint="eastAsia"/>
          <w:sz w:val="24"/>
        </w:rPr>
        <w:t>TypeC</w:t>
      </w:r>
      <w:r w:rsidR="00E40B48">
        <w:rPr>
          <w:rFonts w:ascii="仿宋" w:eastAsia="仿宋" w:hAnsi="仿宋" w:cs="仿宋_GB2312" w:hint="eastAsia"/>
          <w:sz w:val="24"/>
        </w:rPr>
        <w:t>充电等功能</w:t>
      </w:r>
      <w:r w:rsidR="001460C5" w:rsidRPr="00DA4CE5">
        <w:rPr>
          <w:rFonts w:ascii="仿宋" w:eastAsia="仿宋" w:hAnsi="仿宋" w:cs="仿宋_GB2312" w:hint="eastAsia"/>
          <w:sz w:val="24"/>
        </w:rPr>
        <w:t>。供电电池规格是7.4V 2000mAh。</w:t>
      </w:r>
    </w:p>
    <w:p w:rsidR="009E6C95" w:rsidRDefault="001460C5">
      <w:pPr>
        <w:spacing w:line="360" w:lineRule="auto"/>
        <w:jc w:val="center"/>
        <w:rPr>
          <w:rFonts w:ascii="仿宋" w:eastAsia="仿宋" w:hAnsi="仿宋" w:cs="仿宋_GB2312"/>
          <w:sz w:val="24"/>
        </w:rPr>
      </w:pPr>
      <w:r w:rsidRPr="00DA4CE5">
        <w:rPr>
          <w:rFonts w:ascii="仿宋" w:eastAsia="仿宋" w:hAnsi="仿宋" w:cs="仿宋_GB2312"/>
          <w:noProof/>
          <w:sz w:val="24"/>
        </w:rPr>
        <w:drawing>
          <wp:inline distT="0" distB="0" distL="114300" distR="114300">
            <wp:extent cx="2733675" cy="1866900"/>
            <wp:effectExtent l="0" t="0" r="9525" b="0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37E" w:rsidRPr="00FA637E" w:rsidRDefault="00FA637E">
      <w:pPr>
        <w:spacing w:line="360" w:lineRule="auto"/>
        <w:jc w:val="center"/>
        <w:rPr>
          <w:rFonts w:ascii="仿宋" w:eastAsia="仿宋" w:hAnsi="仿宋" w:cs="仿宋_GB2312"/>
          <w:sz w:val="18"/>
          <w:szCs w:val="18"/>
        </w:rPr>
      </w:pPr>
      <w:r w:rsidRPr="00FA637E">
        <w:rPr>
          <w:rFonts w:ascii="仿宋" w:eastAsia="仿宋" w:hAnsi="仿宋" w:cs="仿宋_GB2312" w:hint="eastAsia"/>
          <w:sz w:val="18"/>
          <w:szCs w:val="18"/>
        </w:rPr>
        <w:t>图2 驱动端口板</w:t>
      </w:r>
    </w:p>
    <w:p w:rsidR="00FA637E" w:rsidRDefault="00FA637E" w:rsidP="00E40B48">
      <w:pPr>
        <w:tabs>
          <w:tab w:val="left" w:pos="312"/>
        </w:tabs>
        <w:spacing w:line="360" w:lineRule="auto"/>
        <w:ind w:firstLineChars="200" w:firstLine="482"/>
        <w:rPr>
          <w:rFonts w:ascii="仿宋" w:eastAsia="仿宋" w:hAnsi="仿宋" w:cs="仿宋_GB2312"/>
          <w:b/>
          <w:sz w:val="24"/>
        </w:rPr>
      </w:pPr>
    </w:p>
    <w:p w:rsidR="009E6C95" w:rsidRPr="00E40B48" w:rsidRDefault="001460C5" w:rsidP="00E40B48">
      <w:pPr>
        <w:tabs>
          <w:tab w:val="left" w:pos="312"/>
        </w:tabs>
        <w:spacing w:line="360" w:lineRule="auto"/>
        <w:ind w:firstLineChars="200" w:firstLine="482"/>
        <w:rPr>
          <w:rFonts w:ascii="仿宋" w:eastAsia="仿宋" w:hAnsi="仿宋" w:cs="仿宋_GB2312"/>
          <w:b/>
          <w:sz w:val="24"/>
        </w:rPr>
      </w:pPr>
      <w:r w:rsidRPr="00E40B48">
        <w:rPr>
          <w:rFonts w:ascii="仿宋" w:eastAsia="仿宋" w:hAnsi="仿宋" w:cs="仿宋_GB2312" w:hint="eastAsia"/>
          <w:b/>
          <w:sz w:val="24"/>
        </w:rPr>
        <w:t>3.超声波传感器简介</w:t>
      </w:r>
      <w:r w:rsidR="00E40B48">
        <w:rPr>
          <w:rFonts w:ascii="仿宋" w:eastAsia="仿宋" w:hAnsi="仿宋" w:cs="仿宋_GB2312" w:hint="eastAsia"/>
          <w:b/>
          <w:sz w:val="24"/>
        </w:rPr>
        <w:t>。</w:t>
      </w:r>
    </w:p>
    <w:p w:rsidR="009E6C95" w:rsidRPr="00DA4CE5" w:rsidRDefault="001460C5">
      <w:pPr>
        <w:spacing w:line="360" w:lineRule="auto"/>
        <w:ind w:firstLine="420"/>
        <w:rPr>
          <w:rFonts w:ascii="仿宋" w:eastAsia="仿宋" w:hAnsi="仿宋" w:cs="仿宋_GB2312"/>
          <w:sz w:val="24"/>
        </w:rPr>
      </w:pPr>
      <w:r w:rsidRPr="00DA4CE5">
        <w:rPr>
          <w:rFonts w:ascii="仿宋" w:eastAsia="仿宋" w:hAnsi="仿宋" w:cs="仿宋_GB2312" w:hint="eastAsia"/>
          <w:sz w:val="24"/>
        </w:rPr>
        <w:t>超声波传感器用于测量前方障碍物的距离，测量范围5cm-180cm，工作电压5V。</w:t>
      </w:r>
    </w:p>
    <w:p w:rsidR="009E6C95" w:rsidRDefault="001460C5">
      <w:pPr>
        <w:spacing w:line="360" w:lineRule="auto"/>
        <w:jc w:val="center"/>
      </w:pPr>
      <w:r>
        <w:rPr>
          <w:noProof/>
        </w:rPr>
        <w:drawing>
          <wp:inline distT="0" distB="0" distL="114300" distR="114300">
            <wp:extent cx="2085975" cy="1333500"/>
            <wp:effectExtent l="0" t="0" r="9525" b="0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37E" w:rsidRPr="00FA637E" w:rsidRDefault="00FA637E">
      <w:pPr>
        <w:spacing w:line="360" w:lineRule="auto"/>
        <w:jc w:val="center"/>
        <w:rPr>
          <w:rFonts w:ascii="仿宋" w:eastAsia="仿宋" w:hAnsi="仿宋" w:cs="仿宋_GB2312"/>
          <w:sz w:val="18"/>
          <w:szCs w:val="18"/>
        </w:rPr>
      </w:pPr>
      <w:r w:rsidRPr="00FA637E">
        <w:rPr>
          <w:rFonts w:ascii="仿宋" w:eastAsia="仿宋" w:hAnsi="仿宋" w:cs="仿宋_GB2312" w:hint="eastAsia"/>
          <w:sz w:val="18"/>
          <w:szCs w:val="18"/>
        </w:rPr>
        <w:t>图3 超声波传感器板</w:t>
      </w:r>
    </w:p>
    <w:p w:rsidR="00FA637E" w:rsidRDefault="00FA637E" w:rsidP="000E3C41">
      <w:pPr>
        <w:tabs>
          <w:tab w:val="left" w:pos="312"/>
        </w:tabs>
        <w:spacing w:line="360" w:lineRule="auto"/>
        <w:ind w:firstLineChars="200" w:firstLine="482"/>
        <w:rPr>
          <w:rFonts w:ascii="仿宋" w:eastAsia="仿宋" w:hAnsi="仿宋" w:cs="仿宋_GB2312"/>
          <w:b/>
          <w:sz w:val="24"/>
        </w:rPr>
      </w:pPr>
    </w:p>
    <w:p w:rsidR="009E6C95" w:rsidRPr="000E3C41" w:rsidRDefault="001460C5" w:rsidP="000E3C41">
      <w:pPr>
        <w:tabs>
          <w:tab w:val="left" w:pos="312"/>
        </w:tabs>
        <w:spacing w:line="360" w:lineRule="auto"/>
        <w:ind w:firstLineChars="200" w:firstLine="482"/>
        <w:rPr>
          <w:rFonts w:ascii="仿宋" w:eastAsia="仿宋" w:hAnsi="仿宋" w:cs="仿宋_GB2312"/>
          <w:b/>
          <w:sz w:val="24"/>
        </w:rPr>
      </w:pPr>
      <w:r w:rsidRPr="000E3C41">
        <w:rPr>
          <w:rFonts w:ascii="仿宋" w:eastAsia="仿宋" w:hAnsi="仿宋" w:cs="仿宋_GB2312" w:hint="eastAsia"/>
          <w:b/>
          <w:sz w:val="24"/>
        </w:rPr>
        <w:t>4.光电传感器</w:t>
      </w:r>
    </w:p>
    <w:p w:rsidR="009E6C95" w:rsidRPr="000E3C41" w:rsidRDefault="001460C5">
      <w:pPr>
        <w:spacing w:line="360" w:lineRule="auto"/>
        <w:ind w:firstLine="420"/>
        <w:rPr>
          <w:rFonts w:ascii="仿宋" w:eastAsia="仿宋" w:hAnsi="仿宋" w:cs="仿宋_GB2312"/>
          <w:sz w:val="24"/>
        </w:rPr>
      </w:pPr>
      <w:r w:rsidRPr="000E3C41">
        <w:rPr>
          <w:rFonts w:ascii="仿宋" w:eastAsia="仿宋" w:hAnsi="仿宋" w:cs="仿宋_GB2312" w:hint="eastAsia"/>
          <w:sz w:val="24"/>
        </w:rPr>
        <w:t>光电传感器用于识别黑色轨迹线与白色地面，工作电压5V。</w:t>
      </w:r>
    </w:p>
    <w:p w:rsidR="009E6C95" w:rsidRDefault="009E6C95">
      <w:pPr>
        <w:spacing w:line="360" w:lineRule="auto"/>
      </w:pPr>
    </w:p>
    <w:p w:rsidR="009E6C95" w:rsidRDefault="001460C5">
      <w:pPr>
        <w:spacing w:line="360" w:lineRule="auto"/>
        <w:jc w:val="center"/>
      </w:pPr>
      <w:r>
        <w:rPr>
          <w:noProof/>
        </w:rPr>
        <w:drawing>
          <wp:inline distT="0" distB="0" distL="114300" distR="114300">
            <wp:extent cx="2152650" cy="97155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95" w:rsidRPr="00FA637E" w:rsidRDefault="00FA637E" w:rsidP="00FA637E">
      <w:pPr>
        <w:spacing w:line="360" w:lineRule="auto"/>
        <w:jc w:val="center"/>
        <w:rPr>
          <w:rFonts w:ascii="仿宋" w:eastAsia="仿宋" w:hAnsi="仿宋" w:cs="仿宋_GB2312"/>
          <w:sz w:val="18"/>
          <w:szCs w:val="18"/>
        </w:rPr>
      </w:pPr>
      <w:r w:rsidRPr="00FA637E">
        <w:rPr>
          <w:rFonts w:ascii="仿宋" w:eastAsia="仿宋" w:hAnsi="仿宋" w:cs="仿宋_GB2312" w:hint="eastAsia"/>
          <w:sz w:val="18"/>
          <w:szCs w:val="18"/>
        </w:rPr>
        <w:t>图4 光电传感器板</w:t>
      </w:r>
    </w:p>
    <w:p w:rsidR="009E6C95" w:rsidRDefault="009434DD" w:rsidP="009434DD">
      <w:pPr>
        <w:spacing w:line="360" w:lineRule="auto"/>
        <w:ind w:firstLineChars="196" w:firstLine="472"/>
        <w:rPr>
          <w:rFonts w:ascii="仿宋" w:eastAsia="仿宋" w:hAnsi="仿宋" w:cs="Times New Roman"/>
          <w:b/>
          <w:bCs/>
          <w:sz w:val="24"/>
          <w:szCs w:val="24"/>
        </w:rPr>
      </w:pPr>
      <w:r>
        <w:rPr>
          <w:rFonts w:ascii="仿宋" w:eastAsia="仿宋" w:hAnsi="仿宋" w:cs="Times New Roman" w:hint="eastAsia"/>
          <w:b/>
          <w:bCs/>
          <w:sz w:val="24"/>
          <w:szCs w:val="24"/>
        </w:rPr>
        <w:t>（二</w:t>
      </w:r>
      <w:r w:rsidR="001460C5">
        <w:rPr>
          <w:rFonts w:ascii="仿宋" w:eastAsia="仿宋" w:hAnsi="仿宋" w:cs="Times New Roman" w:hint="eastAsia"/>
          <w:b/>
          <w:bCs/>
          <w:sz w:val="24"/>
          <w:szCs w:val="24"/>
        </w:rPr>
        <w:t>）结构与功能简介</w:t>
      </w:r>
    </w:p>
    <w:p w:rsidR="00A257FA" w:rsidRDefault="00A257FA" w:rsidP="009434DD">
      <w:pPr>
        <w:spacing w:line="360" w:lineRule="auto"/>
        <w:ind w:firstLineChars="196" w:firstLine="472"/>
        <w:rPr>
          <w:rFonts w:ascii="仿宋" w:eastAsia="仿宋" w:hAnsi="仿宋" w:cs="Times New Roman" w:hint="eastAsia"/>
          <w:b/>
          <w:bCs/>
          <w:sz w:val="24"/>
          <w:szCs w:val="24"/>
        </w:rPr>
      </w:pPr>
    </w:p>
    <w:p w:rsidR="00FA637E" w:rsidRDefault="00A257FA">
      <w:pPr>
        <w:adjustRightInd w:val="0"/>
        <w:snapToGrid w:val="0"/>
        <w:spacing w:line="560" w:lineRule="exact"/>
        <w:ind w:firstLineChars="200" w:firstLine="482"/>
        <w:rPr>
          <w:rFonts w:ascii="仿宋" w:eastAsia="仿宋" w:hAnsi="仿宋" w:cs="Times New Roman"/>
          <w:sz w:val="24"/>
          <w:szCs w:val="24"/>
        </w:rPr>
      </w:pPr>
      <w:bookmarkStart w:id="0" w:name="_GoBack"/>
      <w:r>
        <w:rPr>
          <w:rFonts w:ascii="仿宋" w:eastAsia="仿宋" w:hAnsi="仿宋" w:cs="Times New Roman" w:hint="eastAsia"/>
          <w:b/>
          <w:bCs/>
          <w:noProof/>
          <w:sz w:val="24"/>
          <w:szCs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11430</wp:posOffset>
            </wp:positionV>
            <wp:extent cx="3371850" cy="2010884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01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FA637E" w:rsidRDefault="00FA637E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637E" w:rsidRDefault="00FA637E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637E" w:rsidRDefault="00FA637E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637E" w:rsidRDefault="00FA637E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637E" w:rsidRDefault="00FA637E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637E" w:rsidRPr="00FA637E" w:rsidRDefault="00FA637E" w:rsidP="00FA637E">
      <w:pPr>
        <w:adjustRightInd w:val="0"/>
        <w:snapToGrid w:val="0"/>
        <w:spacing w:line="560" w:lineRule="exact"/>
        <w:ind w:firstLineChars="200" w:firstLine="360"/>
        <w:jc w:val="center"/>
        <w:rPr>
          <w:rFonts w:ascii="仿宋" w:eastAsia="仿宋" w:hAnsi="仿宋" w:cs="Times New Roman"/>
          <w:sz w:val="18"/>
          <w:szCs w:val="18"/>
        </w:rPr>
      </w:pPr>
      <w:r w:rsidRPr="00FA637E">
        <w:rPr>
          <w:rFonts w:ascii="仿宋" w:eastAsia="仿宋" w:hAnsi="仿宋" w:cs="Times New Roman" w:hint="eastAsia"/>
          <w:sz w:val="18"/>
          <w:szCs w:val="18"/>
        </w:rPr>
        <w:t>图5 智慧城市移动机器人整体结构图</w:t>
      </w:r>
    </w:p>
    <w:p w:rsidR="009E6C95" w:rsidRDefault="00ED0DEA">
      <w:pPr>
        <w:adjustRightInd w:val="0"/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智慧城市移动机器人</w:t>
      </w:r>
      <w:r w:rsidR="001460C5">
        <w:rPr>
          <w:rFonts w:ascii="仿宋" w:eastAsia="仿宋" w:hAnsi="仿宋" w:cs="Times New Roman" w:hint="eastAsia"/>
          <w:sz w:val="24"/>
          <w:szCs w:val="24"/>
        </w:rPr>
        <w:t>主要由底盘结构、夹手结构和主控结构三个</w:t>
      </w:r>
      <w:r w:rsidR="001460C5">
        <w:rPr>
          <w:rFonts w:ascii="仿宋" w:eastAsia="仿宋" w:hAnsi="仿宋" w:cs="仿宋_GB2312" w:hint="eastAsia"/>
          <w:sz w:val="24"/>
          <w:szCs w:val="24"/>
        </w:rPr>
        <w:t>单元</w:t>
      </w:r>
      <w:r w:rsidR="001460C5">
        <w:rPr>
          <w:rFonts w:ascii="仿宋" w:eastAsia="仿宋" w:hAnsi="仿宋" w:cs="Times New Roman" w:hint="eastAsia"/>
          <w:sz w:val="24"/>
          <w:szCs w:val="24"/>
        </w:rPr>
        <w:t>组成。各单元需要通过通信进行联机控制。</w:t>
      </w:r>
    </w:p>
    <w:p w:rsidR="00ED0DEA" w:rsidRPr="00ED0DEA" w:rsidRDefault="001460C5" w:rsidP="00ED0DEA">
      <w:pPr>
        <w:pStyle w:val="a7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 w:cs="Times New Roman"/>
          <w:b/>
          <w:sz w:val="24"/>
          <w:szCs w:val="24"/>
        </w:rPr>
      </w:pPr>
      <w:r w:rsidRPr="00ED0DEA">
        <w:rPr>
          <w:rFonts w:ascii="仿宋" w:eastAsia="仿宋" w:hAnsi="仿宋" w:cs="Times New Roman" w:hint="eastAsia"/>
          <w:b/>
          <w:sz w:val="24"/>
          <w:szCs w:val="24"/>
        </w:rPr>
        <w:t>底盘结构单元</w:t>
      </w:r>
      <w:r w:rsidR="00ED0DEA" w:rsidRPr="00ED0DEA">
        <w:rPr>
          <w:rFonts w:ascii="仿宋" w:eastAsia="仿宋" w:hAnsi="仿宋" w:cs="Times New Roman" w:hint="eastAsia"/>
          <w:b/>
          <w:sz w:val="24"/>
          <w:szCs w:val="24"/>
        </w:rPr>
        <w:t>。</w:t>
      </w:r>
    </w:p>
    <w:p w:rsidR="009E6C95" w:rsidRPr="00ED0DEA" w:rsidRDefault="001460C5" w:rsidP="00ED0DEA">
      <w:pPr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ED0DEA">
        <w:rPr>
          <w:rFonts w:ascii="仿宋" w:eastAsia="仿宋" w:hAnsi="仿宋" w:cs="Times New Roman" w:hint="eastAsia"/>
          <w:sz w:val="24"/>
          <w:szCs w:val="24"/>
        </w:rPr>
        <w:t>由一个底板，两个变速马达，三个轮子和三个光电传感器构成。通过调整变速马达的速度来实现对底盘结构单元移动的控制；而通过光电传感器可以使小车底盘单元在指定的轨道上移动。</w:t>
      </w:r>
    </w:p>
    <w:p w:rsidR="009E6C95" w:rsidRPr="00FA637E" w:rsidRDefault="001460C5" w:rsidP="00FA637E">
      <w:pPr>
        <w:pStyle w:val="a7"/>
        <w:snapToGrid w:val="0"/>
        <w:spacing w:line="560" w:lineRule="exact"/>
        <w:ind w:left="360" w:firstLineChars="0" w:firstLine="0"/>
        <w:jc w:val="center"/>
        <w:rPr>
          <w:rFonts w:ascii="仿宋" w:eastAsia="仿宋" w:hAnsi="仿宋" w:cs="Times New Roman"/>
          <w:sz w:val="18"/>
          <w:szCs w:val="18"/>
        </w:rPr>
      </w:pPr>
      <w:r w:rsidRPr="00FA637E">
        <w:rPr>
          <w:rFonts w:ascii="仿宋" w:eastAsia="仿宋" w:hAnsi="仿宋" w:cs="Times New Roman"/>
          <w:noProof/>
          <w:sz w:val="18"/>
          <w:szCs w:val="18"/>
        </w:rPr>
        <w:drawing>
          <wp:anchor distT="0" distB="0" distL="114300" distR="114300" simplePos="0" relativeHeight="252823552" behindDoc="0" locked="0" layoutInCell="1" allowOverlap="1">
            <wp:simplePos x="0" y="0"/>
            <wp:positionH relativeFrom="column">
              <wp:posOffset>1201420</wp:posOffset>
            </wp:positionH>
            <wp:positionV relativeFrom="paragraph">
              <wp:posOffset>6350</wp:posOffset>
            </wp:positionV>
            <wp:extent cx="2506345" cy="1793240"/>
            <wp:effectExtent l="0" t="0" r="8255" b="16510"/>
            <wp:wrapTopAndBottom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37E" w:rsidRPr="00FA637E">
        <w:rPr>
          <w:rFonts w:ascii="仿宋" w:eastAsia="仿宋" w:hAnsi="仿宋" w:cs="Times New Roman" w:hint="eastAsia"/>
          <w:sz w:val="18"/>
          <w:szCs w:val="18"/>
        </w:rPr>
        <w:t>图6 底盘结构单元图</w:t>
      </w:r>
    </w:p>
    <w:p w:rsidR="00ED0DEA" w:rsidRPr="00ED0DEA" w:rsidRDefault="001460C5" w:rsidP="00ED0DEA">
      <w:pPr>
        <w:snapToGrid w:val="0"/>
        <w:spacing w:line="560" w:lineRule="exact"/>
        <w:ind w:firstLineChars="200" w:firstLine="482"/>
        <w:rPr>
          <w:rFonts w:ascii="仿宋" w:eastAsia="仿宋" w:hAnsi="仿宋" w:cs="Times New Roman"/>
          <w:b/>
          <w:sz w:val="24"/>
          <w:szCs w:val="24"/>
        </w:rPr>
      </w:pPr>
      <w:r w:rsidRPr="00ED0DEA">
        <w:rPr>
          <w:rFonts w:ascii="仿宋" w:eastAsia="仿宋" w:hAnsi="仿宋" w:cs="Times New Roman" w:hint="eastAsia"/>
          <w:b/>
          <w:sz w:val="24"/>
          <w:szCs w:val="24"/>
        </w:rPr>
        <w:t>2</w:t>
      </w:r>
      <w:r w:rsidR="00ED0DEA" w:rsidRPr="00ED0DEA">
        <w:rPr>
          <w:rFonts w:ascii="仿宋" w:eastAsia="仿宋" w:hAnsi="仿宋" w:cs="Times New Roman" w:hint="eastAsia"/>
          <w:b/>
          <w:sz w:val="24"/>
          <w:szCs w:val="24"/>
        </w:rPr>
        <w:t>．夹手结构单元。</w:t>
      </w:r>
    </w:p>
    <w:p w:rsidR="009E6C95" w:rsidRDefault="001460C5" w:rsidP="001460C5">
      <w:pPr>
        <w:snapToGrid w:val="0"/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由一块固定板，一个伺服舵机，一个超声传感器和两块夹板构成。通过超声传感器判断前方障碍物，然后控制伺服舵机夹取任务道具。任务道具为边长45mm的立方体。</w:t>
      </w: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  <w:r>
        <w:rPr>
          <w:rFonts w:ascii="仿宋" w:eastAsia="仿宋" w:hAnsi="仿宋" w:cs="Times New Roman" w:hint="eastAsia"/>
          <w:noProof/>
          <w:sz w:val="18"/>
          <w:szCs w:val="18"/>
        </w:rPr>
        <w:lastRenderedPageBreak/>
        <w:drawing>
          <wp:anchor distT="0" distB="0" distL="114300" distR="114300" simplePos="0" relativeHeight="252826624" behindDoc="0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76200</wp:posOffset>
            </wp:positionV>
            <wp:extent cx="2381250" cy="1952625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FA637E" w:rsidRDefault="00FA637E">
      <w:pPr>
        <w:widowControl/>
        <w:snapToGrid w:val="0"/>
        <w:jc w:val="center"/>
        <w:rPr>
          <w:rFonts w:ascii="仿宋" w:eastAsia="仿宋" w:hAnsi="仿宋" w:cs="Times New Roman"/>
          <w:sz w:val="18"/>
          <w:szCs w:val="18"/>
        </w:rPr>
      </w:pPr>
    </w:p>
    <w:p w:rsidR="009E6C95" w:rsidRDefault="00FA637E">
      <w:pPr>
        <w:widowControl/>
        <w:snapToGrid w:val="0"/>
        <w:jc w:val="center"/>
        <w:rPr>
          <w:rFonts w:ascii="仿宋" w:eastAsia="仿宋" w:hAnsi="仿宋" w:cs="Times New Roman"/>
          <w:sz w:val="24"/>
          <w:szCs w:val="24"/>
        </w:rPr>
      </w:pPr>
      <w:r w:rsidRPr="00FA637E">
        <w:rPr>
          <w:rFonts w:ascii="仿宋" w:eastAsia="仿宋" w:hAnsi="仿宋" w:cs="Times New Roman" w:hint="eastAsia"/>
          <w:sz w:val="18"/>
          <w:szCs w:val="18"/>
        </w:rPr>
        <w:t>图</w:t>
      </w:r>
      <w:r>
        <w:rPr>
          <w:rFonts w:ascii="仿宋" w:eastAsia="仿宋" w:hAnsi="仿宋" w:cs="Times New Roman" w:hint="eastAsia"/>
          <w:sz w:val="18"/>
          <w:szCs w:val="18"/>
        </w:rPr>
        <w:t>7</w:t>
      </w:r>
      <w:r w:rsidRPr="00FA637E">
        <w:rPr>
          <w:rFonts w:ascii="仿宋" w:eastAsia="仿宋" w:hAnsi="仿宋" w:cs="Times New Roman" w:hint="eastAsia"/>
          <w:sz w:val="18"/>
          <w:szCs w:val="18"/>
        </w:rPr>
        <w:t xml:space="preserve"> </w:t>
      </w:r>
      <w:r>
        <w:rPr>
          <w:rFonts w:ascii="仿宋" w:eastAsia="仿宋" w:hAnsi="仿宋" w:cs="Times New Roman" w:hint="eastAsia"/>
          <w:sz w:val="18"/>
          <w:szCs w:val="18"/>
        </w:rPr>
        <w:t>夹手</w:t>
      </w:r>
      <w:r w:rsidRPr="00FA637E">
        <w:rPr>
          <w:rFonts w:ascii="仿宋" w:eastAsia="仿宋" w:hAnsi="仿宋" w:cs="Times New Roman" w:hint="eastAsia"/>
          <w:sz w:val="18"/>
          <w:szCs w:val="18"/>
        </w:rPr>
        <w:t>结构单元图</w:t>
      </w:r>
    </w:p>
    <w:p w:rsidR="00ED0DEA" w:rsidRPr="00ED0DEA" w:rsidRDefault="00ED0DEA" w:rsidP="00ED0DEA">
      <w:pPr>
        <w:pStyle w:val="a7"/>
        <w:numPr>
          <w:ilvl w:val="0"/>
          <w:numId w:val="4"/>
        </w:numPr>
        <w:snapToGrid w:val="0"/>
        <w:spacing w:line="480" w:lineRule="exact"/>
        <w:ind w:firstLineChars="0"/>
        <w:rPr>
          <w:rFonts w:ascii="仿宋" w:eastAsia="仿宋" w:hAnsi="仿宋" w:cs="Times New Roman"/>
          <w:b/>
          <w:sz w:val="24"/>
          <w:szCs w:val="24"/>
        </w:rPr>
      </w:pPr>
      <w:r w:rsidRPr="00ED0DEA">
        <w:rPr>
          <w:rFonts w:ascii="仿宋" w:eastAsia="仿宋" w:hAnsi="仿宋" w:cs="Times New Roman" w:hint="eastAsia"/>
          <w:b/>
          <w:sz w:val="24"/>
          <w:szCs w:val="24"/>
        </w:rPr>
        <w:t>主控结构单元。</w:t>
      </w:r>
    </w:p>
    <w:p w:rsidR="009E6C95" w:rsidRDefault="00ED0DEA" w:rsidP="00ED0DEA">
      <w:pPr>
        <w:snapToGrid w:val="0"/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noProof/>
          <w:sz w:val="24"/>
          <w:szCs w:val="24"/>
        </w:rPr>
        <w:drawing>
          <wp:anchor distT="0" distB="0" distL="114300" distR="114300" simplePos="0" relativeHeight="252824576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495300</wp:posOffset>
            </wp:positionV>
            <wp:extent cx="2152650" cy="1571625"/>
            <wp:effectExtent l="19050" t="0" r="0" b="0"/>
            <wp:wrapNone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0C5" w:rsidRPr="00ED0DEA">
        <w:rPr>
          <w:rFonts w:ascii="仿宋" w:eastAsia="仿宋" w:hAnsi="仿宋" w:cs="Times New Roman" w:hint="eastAsia"/>
          <w:sz w:val="24"/>
          <w:szCs w:val="24"/>
        </w:rPr>
        <w:t>由带有摄像头的主控器，固定板和阻尼件构成。通过转动阻尼件来调整摄像头的位置。</w:t>
      </w:r>
    </w:p>
    <w:p w:rsidR="00ED0DEA" w:rsidRDefault="00ED0DEA" w:rsidP="00ED0DEA">
      <w:pPr>
        <w:snapToGrid w:val="0"/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ED0DEA" w:rsidRDefault="00ED0DEA" w:rsidP="00ED0DEA">
      <w:pPr>
        <w:snapToGrid w:val="0"/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ED0DEA" w:rsidRDefault="00ED0DEA" w:rsidP="00ED0DEA">
      <w:pPr>
        <w:snapToGrid w:val="0"/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ED0DEA" w:rsidRPr="00ED0DEA" w:rsidRDefault="00ED0DEA" w:rsidP="00ED0DEA">
      <w:pPr>
        <w:snapToGrid w:val="0"/>
        <w:spacing w:line="48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9E6C95" w:rsidRDefault="009E6C95">
      <w:pPr>
        <w:pStyle w:val="a7"/>
        <w:snapToGrid w:val="0"/>
        <w:spacing w:line="480" w:lineRule="exact"/>
        <w:ind w:left="360" w:firstLineChars="0" w:firstLine="0"/>
        <w:rPr>
          <w:rFonts w:ascii="仿宋" w:eastAsia="仿宋" w:hAnsi="仿宋" w:cs="Times New Roman"/>
          <w:sz w:val="24"/>
          <w:szCs w:val="24"/>
        </w:rPr>
      </w:pPr>
    </w:p>
    <w:p w:rsidR="00153EE9" w:rsidRDefault="00153EE9" w:rsidP="00153EE9">
      <w:pPr>
        <w:widowControl/>
        <w:snapToGrid w:val="0"/>
        <w:jc w:val="center"/>
        <w:rPr>
          <w:rFonts w:ascii="仿宋" w:eastAsia="仿宋" w:hAnsi="仿宋" w:cs="Times New Roman"/>
          <w:sz w:val="24"/>
          <w:szCs w:val="24"/>
        </w:rPr>
      </w:pPr>
      <w:r w:rsidRPr="00FA637E">
        <w:rPr>
          <w:rFonts w:ascii="仿宋" w:eastAsia="仿宋" w:hAnsi="仿宋" w:cs="Times New Roman" w:hint="eastAsia"/>
          <w:sz w:val="18"/>
          <w:szCs w:val="18"/>
        </w:rPr>
        <w:t>图</w:t>
      </w:r>
      <w:r>
        <w:rPr>
          <w:rFonts w:ascii="仿宋" w:eastAsia="仿宋" w:hAnsi="仿宋" w:cs="Times New Roman" w:hint="eastAsia"/>
          <w:sz w:val="18"/>
          <w:szCs w:val="18"/>
        </w:rPr>
        <w:t>8</w:t>
      </w:r>
      <w:r w:rsidRPr="00FA637E">
        <w:rPr>
          <w:rFonts w:ascii="仿宋" w:eastAsia="仿宋" w:hAnsi="仿宋" w:cs="Times New Roman" w:hint="eastAsia"/>
          <w:sz w:val="18"/>
          <w:szCs w:val="18"/>
        </w:rPr>
        <w:t xml:space="preserve"> </w:t>
      </w:r>
      <w:r>
        <w:rPr>
          <w:rFonts w:ascii="仿宋" w:eastAsia="仿宋" w:hAnsi="仿宋" w:cs="Times New Roman" w:hint="eastAsia"/>
          <w:sz w:val="18"/>
          <w:szCs w:val="18"/>
        </w:rPr>
        <w:t>主控</w:t>
      </w:r>
      <w:r w:rsidRPr="00FA637E">
        <w:rPr>
          <w:rFonts w:ascii="仿宋" w:eastAsia="仿宋" w:hAnsi="仿宋" w:cs="Times New Roman" w:hint="eastAsia"/>
          <w:sz w:val="18"/>
          <w:szCs w:val="18"/>
        </w:rPr>
        <w:t>结构单元图</w:t>
      </w:r>
    </w:p>
    <w:p w:rsidR="00153EE9" w:rsidRDefault="00153EE9" w:rsidP="001460C5">
      <w:pPr>
        <w:spacing w:line="360" w:lineRule="auto"/>
        <w:ind w:firstLineChars="200" w:firstLine="482"/>
        <w:rPr>
          <w:rFonts w:ascii="仿宋" w:eastAsia="仿宋" w:hAnsi="仿宋" w:cs="Times New Roman"/>
          <w:b/>
          <w:bCs/>
          <w:sz w:val="24"/>
          <w:szCs w:val="24"/>
        </w:rPr>
      </w:pPr>
    </w:p>
    <w:p w:rsidR="009E6C95" w:rsidRDefault="00ED0DEA" w:rsidP="001460C5">
      <w:pPr>
        <w:spacing w:line="360" w:lineRule="auto"/>
        <w:ind w:firstLineChars="200" w:firstLine="482"/>
        <w:rPr>
          <w:rFonts w:ascii="仿宋" w:eastAsia="仿宋" w:hAnsi="仿宋" w:cs="Times New Roman"/>
          <w:b/>
          <w:bCs/>
          <w:sz w:val="24"/>
          <w:szCs w:val="24"/>
        </w:rPr>
      </w:pPr>
      <w:r>
        <w:rPr>
          <w:rFonts w:ascii="仿宋" w:eastAsia="仿宋" w:hAnsi="仿宋" w:cs="Times New Roman" w:hint="eastAsia"/>
          <w:b/>
          <w:bCs/>
          <w:sz w:val="24"/>
          <w:szCs w:val="24"/>
        </w:rPr>
        <w:t>（三</w:t>
      </w:r>
      <w:r w:rsidR="001460C5">
        <w:rPr>
          <w:rFonts w:ascii="仿宋" w:eastAsia="仿宋" w:hAnsi="仿宋" w:cs="Times New Roman" w:hint="eastAsia"/>
          <w:b/>
          <w:bCs/>
          <w:sz w:val="24"/>
          <w:szCs w:val="24"/>
        </w:rPr>
        <w:t>）道具功能及规格说明</w:t>
      </w:r>
    </w:p>
    <w:p w:rsidR="009E6C95" w:rsidRDefault="001460C5" w:rsidP="001460C5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/>
          <w:noProof/>
          <w:sz w:val="24"/>
          <w:szCs w:val="24"/>
        </w:rPr>
        <w:drawing>
          <wp:anchor distT="0" distB="0" distL="114300" distR="114300" simplePos="0" relativeHeight="252430336" behindDoc="0" locked="0" layoutInCell="1" allowOverlap="1">
            <wp:simplePos x="0" y="0"/>
            <wp:positionH relativeFrom="margin">
              <wp:posOffset>1895475</wp:posOffset>
            </wp:positionH>
            <wp:positionV relativeFrom="paragraph">
              <wp:posOffset>686435</wp:posOffset>
            </wp:positionV>
            <wp:extent cx="1457325" cy="1304925"/>
            <wp:effectExtent l="1905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Times New Roman" w:hint="eastAsia"/>
          <w:sz w:val="24"/>
          <w:szCs w:val="24"/>
        </w:rPr>
        <w:t>1</w:t>
      </w:r>
      <w:r>
        <w:rPr>
          <w:rFonts w:ascii="仿宋" w:eastAsia="仿宋" w:hAnsi="仿宋" w:cs="Times New Roman"/>
          <w:sz w:val="24"/>
          <w:szCs w:val="24"/>
        </w:rPr>
        <w:t>.</w:t>
      </w:r>
      <w:r>
        <w:rPr>
          <w:rFonts w:ascii="仿宋" w:eastAsia="仿宋" w:hAnsi="仿宋" w:cs="Times New Roman" w:hint="eastAsia"/>
          <w:sz w:val="24"/>
          <w:szCs w:val="24"/>
        </w:rPr>
        <w:t>障碍物：</w:t>
      </w:r>
      <w:r w:rsidR="00FA2FB8">
        <w:rPr>
          <w:rFonts w:ascii="仿宋" w:eastAsia="仿宋" w:hAnsi="仿宋" w:cs="Times New Roman" w:hint="eastAsia"/>
          <w:sz w:val="24"/>
          <w:szCs w:val="24"/>
        </w:rPr>
        <w:t>该</w:t>
      </w:r>
      <w:r>
        <w:rPr>
          <w:rFonts w:ascii="仿宋" w:eastAsia="仿宋" w:hAnsi="仿宋" w:cs="Times New Roman" w:hint="eastAsia"/>
          <w:sz w:val="24"/>
          <w:szCs w:val="24"/>
        </w:rPr>
        <w:t>项目</w:t>
      </w:r>
      <w:r w:rsidR="00FA2FB8">
        <w:rPr>
          <w:rFonts w:ascii="仿宋" w:eastAsia="仿宋" w:hAnsi="仿宋" w:cs="Times New Roman" w:hint="eastAsia"/>
          <w:sz w:val="24"/>
          <w:szCs w:val="24"/>
        </w:rPr>
        <w:t>测试</w:t>
      </w:r>
      <w:r>
        <w:rPr>
          <w:rFonts w:ascii="仿宋" w:eastAsia="仿宋" w:hAnsi="仿宋" w:cs="Times New Roman" w:hint="eastAsia"/>
          <w:sz w:val="24"/>
          <w:szCs w:val="24"/>
        </w:rPr>
        <w:t>设路段设置有一个障碍物道具，材质为实木或A</w:t>
      </w:r>
      <w:r>
        <w:rPr>
          <w:rFonts w:ascii="仿宋" w:eastAsia="仿宋" w:hAnsi="仿宋" w:cs="Times New Roman"/>
          <w:sz w:val="24"/>
          <w:szCs w:val="24"/>
        </w:rPr>
        <w:t>BS</w:t>
      </w:r>
      <w:r>
        <w:rPr>
          <w:rFonts w:ascii="仿宋" w:eastAsia="仿宋" w:hAnsi="仿宋" w:cs="Times New Roman" w:hint="eastAsia"/>
          <w:sz w:val="24"/>
          <w:szCs w:val="24"/>
        </w:rPr>
        <w:t>，表面为蓝色涂装，尺寸为长1</w:t>
      </w:r>
      <w:r>
        <w:rPr>
          <w:rFonts w:ascii="仿宋" w:eastAsia="仿宋" w:hAnsi="仿宋" w:cs="Times New Roman"/>
          <w:sz w:val="24"/>
          <w:szCs w:val="24"/>
        </w:rPr>
        <w:t>50</w:t>
      </w:r>
      <w:r>
        <w:rPr>
          <w:rFonts w:ascii="仿宋" w:eastAsia="仿宋" w:hAnsi="仿宋" w:cs="Times New Roman" w:hint="eastAsia"/>
          <w:sz w:val="24"/>
          <w:szCs w:val="24"/>
        </w:rPr>
        <w:t>mm、宽1</w:t>
      </w:r>
      <w:r>
        <w:rPr>
          <w:rFonts w:ascii="仿宋" w:eastAsia="仿宋" w:hAnsi="仿宋" w:cs="Times New Roman"/>
          <w:sz w:val="24"/>
          <w:szCs w:val="24"/>
        </w:rPr>
        <w:t>50</w:t>
      </w:r>
      <w:r>
        <w:rPr>
          <w:rFonts w:ascii="仿宋" w:eastAsia="仿宋" w:hAnsi="仿宋" w:cs="Times New Roman" w:hint="eastAsia"/>
          <w:sz w:val="24"/>
          <w:szCs w:val="24"/>
        </w:rPr>
        <w:t>mm、高1</w:t>
      </w:r>
      <w:r>
        <w:rPr>
          <w:rFonts w:ascii="仿宋" w:eastAsia="仿宋" w:hAnsi="仿宋" w:cs="Times New Roman"/>
          <w:sz w:val="24"/>
          <w:szCs w:val="24"/>
        </w:rPr>
        <w:t>70</w:t>
      </w:r>
      <w:r>
        <w:rPr>
          <w:rFonts w:ascii="仿宋" w:eastAsia="仿宋" w:hAnsi="仿宋" w:cs="Times New Roman" w:hint="eastAsia"/>
          <w:sz w:val="24"/>
          <w:szCs w:val="24"/>
        </w:rPr>
        <w:t>mm的立方体，具体样式如下图。</w:t>
      </w:r>
    </w:p>
    <w:p w:rsidR="00FA2FB8" w:rsidRDefault="00FA2FB8" w:rsidP="001460C5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2FB8" w:rsidRDefault="00FA2FB8" w:rsidP="001460C5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2FB8" w:rsidRDefault="00FA2FB8" w:rsidP="001460C5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FA2FB8" w:rsidRDefault="00FA2FB8" w:rsidP="001460C5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382CB9" w:rsidRDefault="00382CB9" w:rsidP="00382CB9">
      <w:pPr>
        <w:widowControl/>
        <w:snapToGrid w:val="0"/>
        <w:jc w:val="center"/>
        <w:rPr>
          <w:rFonts w:ascii="仿宋" w:eastAsia="仿宋" w:hAnsi="仿宋" w:cs="Times New Roman"/>
          <w:sz w:val="24"/>
          <w:szCs w:val="24"/>
        </w:rPr>
      </w:pPr>
      <w:r w:rsidRPr="00FA637E">
        <w:rPr>
          <w:rFonts w:ascii="仿宋" w:eastAsia="仿宋" w:hAnsi="仿宋" w:cs="Times New Roman" w:hint="eastAsia"/>
          <w:sz w:val="18"/>
          <w:szCs w:val="18"/>
        </w:rPr>
        <w:t>图</w:t>
      </w:r>
      <w:r>
        <w:rPr>
          <w:rFonts w:ascii="仿宋" w:eastAsia="仿宋" w:hAnsi="仿宋" w:cs="Times New Roman" w:hint="eastAsia"/>
          <w:sz w:val="18"/>
          <w:szCs w:val="18"/>
        </w:rPr>
        <w:t>9</w:t>
      </w:r>
      <w:r w:rsidRPr="00FA637E">
        <w:rPr>
          <w:rFonts w:ascii="仿宋" w:eastAsia="仿宋" w:hAnsi="仿宋" w:cs="Times New Roman" w:hint="eastAsia"/>
          <w:sz w:val="18"/>
          <w:szCs w:val="18"/>
        </w:rPr>
        <w:t xml:space="preserve"> </w:t>
      </w:r>
      <w:r>
        <w:rPr>
          <w:rFonts w:ascii="仿宋" w:eastAsia="仿宋" w:hAnsi="仿宋" w:cs="Times New Roman" w:hint="eastAsia"/>
          <w:sz w:val="18"/>
          <w:szCs w:val="18"/>
        </w:rPr>
        <w:t>障碍物道具</w:t>
      </w:r>
    </w:p>
    <w:p w:rsidR="00382CB9" w:rsidRDefault="00382CB9" w:rsidP="00382CB9">
      <w:pPr>
        <w:spacing w:line="360" w:lineRule="auto"/>
        <w:ind w:firstLineChars="200" w:firstLine="482"/>
        <w:rPr>
          <w:rFonts w:ascii="仿宋" w:eastAsia="仿宋" w:hAnsi="仿宋" w:cs="Times New Roman"/>
          <w:b/>
          <w:bCs/>
          <w:sz w:val="24"/>
          <w:szCs w:val="24"/>
        </w:rPr>
      </w:pPr>
    </w:p>
    <w:p w:rsidR="009E6C95" w:rsidRDefault="001460C5" w:rsidP="001460C5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2</w:t>
      </w:r>
      <w:r>
        <w:rPr>
          <w:rFonts w:ascii="仿宋" w:eastAsia="仿宋" w:hAnsi="仿宋" w:cs="Times New Roman"/>
          <w:sz w:val="24"/>
          <w:szCs w:val="24"/>
        </w:rPr>
        <w:t>.</w:t>
      </w:r>
      <w:r>
        <w:rPr>
          <w:rFonts w:ascii="仿宋" w:eastAsia="仿宋" w:hAnsi="仿宋" w:cs="Times New Roman" w:hint="eastAsia"/>
          <w:sz w:val="24"/>
          <w:szCs w:val="24"/>
        </w:rPr>
        <w:t>商品：项目设置有四个贴有不同标签的商品道具，材质为pvc，道具的其中一面贴有具体的商品图片标签，尺寸为长宽高4</w:t>
      </w:r>
      <w:r>
        <w:rPr>
          <w:rFonts w:ascii="仿宋" w:eastAsia="仿宋" w:hAnsi="仿宋" w:cs="Times New Roman"/>
          <w:sz w:val="24"/>
          <w:szCs w:val="24"/>
        </w:rPr>
        <w:t>5</w:t>
      </w:r>
      <w:r>
        <w:rPr>
          <w:rFonts w:ascii="仿宋" w:eastAsia="仿宋" w:hAnsi="仿宋" w:cs="Times New Roman" w:hint="eastAsia"/>
          <w:sz w:val="24"/>
          <w:szCs w:val="24"/>
        </w:rPr>
        <w:t>mm</w:t>
      </w:r>
      <w:r w:rsidR="00382CB9">
        <w:rPr>
          <w:rFonts w:ascii="仿宋" w:eastAsia="仿宋" w:hAnsi="仿宋" w:cs="Times New Roman" w:hint="eastAsia"/>
          <w:sz w:val="24"/>
          <w:szCs w:val="24"/>
        </w:rPr>
        <w:t>的正方体，如</w:t>
      </w:r>
      <w:r>
        <w:rPr>
          <w:rFonts w:ascii="仿宋" w:eastAsia="仿宋" w:hAnsi="仿宋" w:cs="Times New Roman" w:hint="eastAsia"/>
          <w:sz w:val="24"/>
          <w:szCs w:val="24"/>
        </w:rPr>
        <w:t>图</w:t>
      </w:r>
      <w:r w:rsidR="00382CB9">
        <w:rPr>
          <w:rFonts w:ascii="仿宋" w:eastAsia="仿宋" w:hAnsi="仿宋" w:cs="Times New Roman" w:hint="eastAsia"/>
          <w:sz w:val="24"/>
          <w:szCs w:val="24"/>
        </w:rPr>
        <w:t>10</w:t>
      </w:r>
      <w:r>
        <w:rPr>
          <w:rFonts w:ascii="仿宋" w:eastAsia="仿宋" w:hAnsi="仿宋" w:cs="Times New Roman" w:hint="eastAsia"/>
          <w:sz w:val="24"/>
          <w:szCs w:val="24"/>
        </w:rPr>
        <w:t>（商品</w:t>
      </w:r>
      <w:r>
        <w:rPr>
          <w:rFonts w:ascii="仿宋" w:eastAsia="仿宋" w:hAnsi="仿宋" w:cs="Times New Roman" w:hint="eastAsia"/>
          <w:sz w:val="24"/>
          <w:szCs w:val="24"/>
        </w:rPr>
        <w:lastRenderedPageBreak/>
        <w:t>标签可能但不限于下图所示）。</w:t>
      </w:r>
    </w:p>
    <w:p w:rsidR="009E6C95" w:rsidRDefault="001460C5" w:rsidP="001460C5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3</w:t>
      </w:r>
      <w:r>
        <w:rPr>
          <w:rFonts w:ascii="仿宋" w:eastAsia="仿宋" w:hAnsi="仿宋" w:cs="Times New Roman"/>
          <w:sz w:val="24"/>
          <w:szCs w:val="24"/>
        </w:rPr>
        <w:t>.</w:t>
      </w:r>
      <w:r>
        <w:rPr>
          <w:rFonts w:ascii="仿宋" w:eastAsia="仿宋" w:hAnsi="仿宋" w:cs="Times New Roman" w:hint="eastAsia"/>
          <w:sz w:val="24"/>
          <w:szCs w:val="24"/>
        </w:rPr>
        <w:t>垃圾块：智能环卫测试项目设置有一个贴有标签的垃圾块道具，材质为pvc，道具的其中一面贴有具体的商品图片标签，尺寸为长宽高4</w:t>
      </w:r>
      <w:r>
        <w:rPr>
          <w:rFonts w:ascii="仿宋" w:eastAsia="仿宋" w:hAnsi="仿宋" w:cs="Times New Roman"/>
          <w:sz w:val="24"/>
          <w:szCs w:val="24"/>
        </w:rPr>
        <w:t>5</w:t>
      </w:r>
      <w:r>
        <w:rPr>
          <w:rFonts w:ascii="仿宋" w:eastAsia="仿宋" w:hAnsi="仿宋" w:cs="Times New Roman" w:hint="eastAsia"/>
          <w:sz w:val="24"/>
          <w:szCs w:val="24"/>
        </w:rPr>
        <w:t>mm</w:t>
      </w:r>
      <w:r w:rsidR="00382CB9">
        <w:rPr>
          <w:rFonts w:ascii="仿宋" w:eastAsia="仿宋" w:hAnsi="仿宋" w:cs="Times New Roman" w:hint="eastAsia"/>
          <w:sz w:val="24"/>
          <w:szCs w:val="24"/>
        </w:rPr>
        <w:t>的正方体，如</w:t>
      </w:r>
      <w:r>
        <w:rPr>
          <w:rFonts w:ascii="仿宋" w:eastAsia="仿宋" w:hAnsi="仿宋" w:cs="Times New Roman" w:hint="eastAsia"/>
          <w:sz w:val="24"/>
          <w:szCs w:val="24"/>
        </w:rPr>
        <w:t>图</w:t>
      </w:r>
      <w:r w:rsidR="00382CB9">
        <w:rPr>
          <w:rFonts w:ascii="仿宋" w:eastAsia="仿宋" w:hAnsi="仿宋" w:cs="Times New Roman" w:hint="eastAsia"/>
          <w:sz w:val="24"/>
          <w:szCs w:val="24"/>
        </w:rPr>
        <w:t>10</w:t>
      </w:r>
      <w:r>
        <w:rPr>
          <w:rFonts w:ascii="仿宋" w:eastAsia="仿宋" w:hAnsi="仿宋" w:cs="Times New Roman" w:hint="eastAsia"/>
          <w:sz w:val="24"/>
          <w:szCs w:val="24"/>
        </w:rPr>
        <w:t>（商品标签可能但不限于下图所示）。</w:t>
      </w:r>
    </w:p>
    <w:p w:rsidR="009E6C95" w:rsidRDefault="00382CB9" w:rsidP="00382CB9">
      <w:pPr>
        <w:spacing w:line="360" w:lineRule="auto"/>
        <w:jc w:val="center"/>
        <w:rPr>
          <w:rFonts w:ascii="仿宋" w:eastAsia="仿宋" w:hAnsi="仿宋" w:cs="Times New Roman"/>
          <w:sz w:val="24"/>
          <w:szCs w:val="24"/>
        </w:rPr>
      </w:pPr>
      <w:r w:rsidRPr="00FA637E">
        <w:rPr>
          <w:rFonts w:ascii="仿宋" w:eastAsia="仿宋" w:hAnsi="仿宋" w:cs="Times New Roman" w:hint="eastAsia"/>
          <w:sz w:val="18"/>
          <w:szCs w:val="18"/>
        </w:rPr>
        <w:t>图</w:t>
      </w:r>
      <w:r>
        <w:rPr>
          <w:rFonts w:ascii="仿宋" w:eastAsia="仿宋" w:hAnsi="仿宋" w:cs="Times New Roman" w:hint="eastAsia"/>
          <w:sz w:val="18"/>
          <w:szCs w:val="18"/>
        </w:rPr>
        <w:t>10</w:t>
      </w:r>
      <w:r w:rsidR="00AC78BC">
        <w:rPr>
          <w:rFonts w:ascii="仿宋" w:eastAsia="仿宋" w:hAnsi="仿宋" w:cs="Times New Roman" w:hint="eastAsia"/>
          <w:sz w:val="18"/>
          <w:szCs w:val="18"/>
        </w:rPr>
        <w:t xml:space="preserve"> </w:t>
      </w:r>
      <w:r>
        <w:rPr>
          <w:rFonts w:ascii="仿宋" w:eastAsia="仿宋" w:hAnsi="仿宋" w:cs="Times New Roman" w:hint="eastAsia"/>
          <w:sz w:val="18"/>
          <w:szCs w:val="18"/>
        </w:rPr>
        <w:t>道具</w:t>
      </w:r>
      <w:r w:rsidR="001460C5">
        <w:rPr>
          <w:noProof/>
        </w:rPr>
        <w:drawing>
          <wp:anchor distT="0" distB="0" distL="114300" distR="114300" simplePos="0" relativeHeight="252432384" behindDoc="0" locked="0" layoutInCell="1" allowOverlap="1">
            <wp:simplePos x="0" y="0"/>
            <wp:positionH relativeFrom="margin">
              <wp:posOffset>4434205</wp:posOffset>
            </wp:positionH>
            <wp:positionV relativeFrom="paragraph">
              <wp:posOffset>210820</wp:posOffset>
            </wp:positionV>
            <wp:extent cx="1341755" cy="1345565"/>
            <wp:effectExtent l="0" t="0" r="10795" b="6985"/>
            <wp:wrapTopAndBottom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43" t="16295" r="22983" b="15576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0C5">
        <w:rPr>
          <w:noProof/>
        </w:rPr>
        <w:drawing>
          <wp:anchor distT="0" distB="0" distL="114300" distR="114300" simplePos="0" relativeHeight="252433408" behindDoc="0" locked="0" layoutInCell="1" allowOverlap="1">
            <wp:simplePos x="0" y="0"/>
            <wp:positionH relativeFrom="margin">
              <wp:posOffset>-484505</wp:posOffset>
            </wp:positionH>
            <wp:positionV relativeFrom="paragraph">
              <wp:posOffset>210820</wp:posOffset>
            </wp:positionV>
            <wp:extent cx="1357630" cy="1345565"/>
            <wp:effectExtent l="0" t="0" r="13970" b="6985"/>
            <wp:wrapTopAndBottom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10" t="10543" r="26473" b="21311"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0C5">
        <w:rPr>
          <w:noProof/>
        </w:rPr>
        <w:drawing>
          <wp:anchor distT="0" distB="0" distL="114300" distR="114300" simplePos="0" relativeHeight="252434432" behindDoc="0" locked="0" layoutInCell="1" allowOverlap="1">
            <wp:simplePos x="0" y="0"/>
            <wp:positionH relativeFrom="margin">
              <wp:posOffset>1160780</wp:posOffset>
            </wp:positionH>
            <wp:positionV relativeFrom="paragraph">
              <wp:posOffset>210820</wp:posOffset>
            </wp:positionV>
            <wp:extent cx="1347470" cy="1346200"/>
            <wp:effectExtent l="0" t="0" r="5080" b="6350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99" t="11499" r="20430" b="13221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0C5">
        <w:rPr>
          <w:noProof/>
        </w:rPr>
        <w:drawing>
          <wp:anchor distT="0" distB="0" distL="114300" distR="114300" simplePos="0" relativeHeight="252435456" behindDoc="0" locked="0" layoutInCell="1" allowOverlap="1">
            <wp:simplePos x="0" y="0"/>
            <wp:positionH relativeFrom="column">
              <wp:posOffset>2807970</wp:posOffset>
            </wp:positionH>
            <wp:positionV relativeFrom="paragraph">
              <wp:posOffset>210820</wp:posOffset>
            </wp:positionV>
            <wp:extent cx="1354455" cy="1346200"/>
            <wp:effectExtent l="0" t="0" r="17145" b="635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91" t="15339" r="25453" b="9872"/>
                    <a:stretch>
                      <a:fillRect/>
                    </a:stretch>
                  </pic:blipFill>
                  <pic:spPr>
                    <a:xfrm>
                      <a:off x="0" y="0"/>
                      <a:ext cx="1354707" cy="1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78BC">
        <w:rPr>
          <w:rFonts w:ascii="仿宋" w:eastAsia="仿宋" w:hAnsi="仿宋" w:cs="Times New Roman" w:hint="eastAsia"/>
          <w:sz w:val="18"/>
          <w:szCs w:val="18"/>
        </w:rPr>
        <w:t>图示</w:t>
      </w:r>
    </w:p>
    <w:p w:rsidR="00382CB9" w:rsidRDefault="00382CB9" w:rsidP="00382CB9">
      <w:pPr>
        <w:widowControl/>
        <w:snapToGrid w:val="0"/>
        <w:jc w:val="center"/>
        <w:rPr>
          <w:rFonts w:ascii="仿宋" w:eastAsia="仿宋" w:hAnsi="仿宋" w:cs="Times New Roman"/>
          <w:b/>
          <w:bCs/>
          <w:sz w:val="24"/>
          <w:szCs w:val="24"/>
        </w:rPr>
      </w:pPr>
    </w:p>
    <w:p w:rsidR="00382CB9" w:rsidRDefault="00382CB9" w:rsidP="00382CB9">
      <w:pPr>
        <w:widowControl/>
        <w:snapToGrid w:val="0"/>
        <w:jc w:val="center"/>
        <w:rPr>
          <w:rFonts w:ascii="仿宋" w:eastAsia="仿宋" w:hAnsi="仿宋" w:cs="Times New Roman"/>
          <w:b/>
          <w:bCs/>
          <w:sz w:val="24"/>
          <w:szCs w:val="24"/>
        </w:rPr>
      </w:pPr>
    </w:p>
    <w:p w:rsidR="00382CB9" w:rsidRDefault="001460C5" w:rsidP="00AC78BC">
      <w:pPr>
        <w:widowControl/>
        <w:snapToGrid w:val="0"/>
        <w:jc w:val="left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b/>
          <w:bCs/>
          <w:sz w:val="24"/>
          <w:szCs w:val="24"/>
        </w:rPr>
        <w:t>（</w:t>
      </w:r>
      <w:r w:rsidR="00AC78BC">
        <w:rPr>
          <w:rFonts w:ascii="仿宋" w:eastAsia="仿宋" w:hAnsi="仿宋" w:cs="Times New Roman" w:hint="eastAsia"/>
          <w:b/>
          <w:bCs/>
          <w:sz w:val="24"/>
          <w:szCs w:val="24"/>
        </w:rPr>
        <w:t>四</w:t>
      </w:r>
      <w:r>
        <w:rPr>
          <w:rFonts w:ascii="仿宋" w:eastAsia="仿宋" w:hAnsi="仿宋" w:cs="Times New Roman" w:hint="eastAsia"/>
          <w:b/>
          <w:bCs/>
          <w:sz w:val="24"/>
          <w:szCs w:val="24"/>
        </w:rPr>
        <w:t>）详细配置（单套设备）</w:t>
      </w:r>
    </w:p>
    <w:p w:rsidR="009E6C95" w:rsidRDefault="009E6C95" w:rsidP="00382CB9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9E6C95" w:rsidRDefault="001460C5">
      <w:pPr>
        <w:spacing w:line="360" w:lineRule="auto"/>
        <w:ind w:firstLineChars="200" w:firstLine="482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hint="eastAsia"/>
          <w:b/>
          <w:bCs/>
          <w:sz w:val="24"/>
          <w:szCs w:val="24"/>
        </w:rPr>
        <w:t>见赛项附件工具清单</w:t>
      </w:r>
    </w:p>
    <w:p w:rsidR="001460C5" w:rsidRDefault="001460C5" w:rsidP="001460C5">
      <w:pPr>
        <w:spacing w:line="360" w:lineRule="auto"/>
        <w:rPr>
          <w:rFonts w:ascii="仿宋" w:eastAsia="仿宋" w:hAnsi="仿宋" w:cs="Times New Roman"/>
          <w:sz w:val="24"/>
          <w:szCs w:val="24"/>
        </w:rPr>
      </w:pPr>
    </w:p>
    <w:p w:rsidR="009E6C95" w:rsidRDefault="001460C5" w:rsidP="005F591D">
      <w:pPr>
        <w:spacing w:line="360" w:lineRule="auto"/>
        <w:ind w:firstLineChars="196" w:firstLine="551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四、成绩评分</w:t>
      </w:r>
    </w:p>
    <w:p w:rsidR="009E6C95" w:rsidRDefault="001460C5">
      <w:pPr>
        <w:spacing w:line="360" w:lineRule="auto"/>
        <w:ind w:firstLineChars="196" w:firstLine="472"/>
        <w:rPr>
          <w:rFonts w:ascii="仿宋" w:eastAsia="仿宋" w:hAnsi="仿宋" w:cs="Times New Roman"/>
          <w:b/>
          <w:bCs/>
          <w:sz w:val="24"/>
          <w:szCs w:val="24"/>
        </w:rPr>
      </w:pPr>
      <w:r>
        <w:rPr>
          <w:rFonts w:ascii="仿宋" w:eastAsia="仿宋" w:hAnsi="仿宋" w:cs="Times New Roman" w:hint="eastAsia"/>
          <w:b/>
          <w:bCs/>
          <w:sz w:val="24"/>
          <w:szCs w:val="24"/>
        </w:rPr>
        <w:t>见赛项附件评分表。</w:t>
      </w:r>
    </w:p>
    <w:p w:rsidR="009E6C95" w:rsidRDefault="001460C5" w:rsidP="001460C5">
      <w:pPr>
        <w:ind w:firstLineChars="200" w:firstLine="482"/>
        <w:rPr>
          <w:rFonts w:ascii="仿宋" w:eastAsia="仿宋" w:hAnsi="仿宋" w:cs="Times New Roman"/>
          <w:b/>
          <w:sz w:val="24"/>
          <w:szCs w:val="24"/>
        </w:rPr>
      </w:pPr>
      <w:r w:rsidRPr="001460C5">
        <w:rPr>
          <w:rFonts w:ascii="仿宋" w:eastAsia="仿宋" w:hAnsi="仿宋" w:hint="eastAsia"/>
          <w:b/>
          <w:sz w:val="24"/>
          <w:szCs w:val="24"/>
        </w:rPr>
        <w:t>注：</w:t>
      </w:r>
      <w:r>
        <w:rPr>
          <w:rFonts w:ascii="仿宋" w:eastAsia="仿宋" w:hAnsi="仿宋" w:cs="Times New Roman" w:hint="eastAsia"/>
          <w:b/>
          <w:sz w:val="24"/>
          <w:szCs w:val="24"/>
        </w:rPr>
        <w:t>参赛队在比赛过程中遇到排除故障部分的内容不能自行完成，可以提出弃权，由技术保障人员帮助完成，参赛队弃权部分不得分。</w:t>
      </w:r>
    </w:p>
    <w:p w:rsidR="003336A0" w:rsidRDefault="003336A0" w:rsidP="001460C5">
      <w:pPr>
        <w:ind w:firstLineChars="200" w:firstLine="482"/>
        <w:rPr>
          <w:rFonts w:ascii="仿宋" w:eastAsia="仿宋" w:hAnsi="仿宋" w:cs="Times New Roman"/>
          <w:b/>
          <w:sz w:val="24"/>
          <w:szCs w:val="24"/>
        </w:rPr>
      </w:pPr>
    </w:p>
    <w:p w:rsidR="009E6C95" w:rsidRDefault="001460C5" w:rsidP="005F591D">
      <w:pPr>
        <w:ind w:firstLineChars="196" w:firstLine="551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五、竞赛</w:t>
      </w:r>
    </w:p>
    <w:tbl>
      <w:tblPr>
        <w:tblW w:w="87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749"/>
        <w:gridCol w:w="1701"/>
        <w:gridCol w:w="3693"/>
      </w:tblGrid>
      <w:tr w:rsidR="009E6C95">
        <w:tc>
          <w:tcPr>
            <w:tcW w:w="16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eastAsia="仿宋_GB2312" w:cs="Arial Unicode MS"/>
                <w:b/>
                <w:bCs/>
                <w:sz w:val="24"/>
              </w:rPr>
            </w:pPr>
            <w:r>
              <w:rPr>
                <w:rFonts w:eastAsia="仿宋_GB2312" w:cs="Arial Unicode MS" w:hint="eastAsia"/>
                <w:b/>
                <w:bCs/>
                <w:sz w:val="24"/>
              </w:rPr>
              <w:t>日期</w:t>
            </w:r>
          </w:p>
        </w:tc>
        <w:tc>
          <w:tcPr>
            <w:tcW w:w="174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eastAsia="仿宋_GB2312" w:cs="Arial Unicode MS"/>
                <w:b/>
                <w:bCs/>
                <w:sz w:val="24"/>
              </w:rPr>
            </w:pPr>
            <w:r>
              <w:rPr>
                <w:rFonts w:eastAsia="仿宋_GB2312" w:cs="Arial Unicode MS" w:hint="eastAsia"/>
                <w:b/>
                <w:bCs/>
                <w:sz w:val="24"/>
              </w:rPr>
              <w:t>时间</w:t>
            </w:r>
          </w:p>
        </w:tc>
        <w:tc>
          <w:tcPr>
            <w:tcW w:w="539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eastAsia="仿宋_GB2312" w:cs="Arial Unicode MS"/>
                <w:b/>
                <w:bCs/>
                <w:sz w:val="24"/>
              </w:rPr>
            </w:pPr>
            <w:r>
              <w:rPr>
                <w:rFonts w:eastAsia="仿宋_GB2312" w:cs="Arial Unicode MS" w:hint="eastAsia"/>
                <w:b/>
                <w:bCs/>
                <w:sz w:val="24"/>
              </w:rPr>
              <w:t>内容</w:t>
            </w:r>
          </w:p>
        </w:tc>
      </w:tr>
      <w:tr w:rsidR="009E6C95"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 w:cs="Arial Unicode MS"/>
                <w:b/>
                <w:bCs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第一天</w:t>
            </w:r>
          </w:p>
        </w:tc>
        <w:tc>
          <w:tcPr>
            <w:tcW w:w="174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 w:cs="Arial Unicode MS"/>
                <w:bCs/>
                <w:sz w:val="24"/>
              </w:rPr>
            </w:pPr>
            <w:r>
              <w:rPr>
                <w:rFonts w:ascii="仿宋" w:eastAsia="仿宋" w:hAnsi="仿宋" w:cs="Arial Unicode MS" w:hint="eastAsia"/>
                <w:bCs/>
                <w:sz w:val="24"/>
              </w:rPr>
              <w:t>全天</w:t>
            </w:r>
          </w:p>
        </w:tc>
        <w:tc>
          <w:tcPr>
            <w:tcW w:w="539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6C95" w:rsidRDefault="001460C5">
            <w:pPr>
              <w:jc w:val="left"/>
              <w:rPr>
                <w:rFonts w:ascii="仿宋" w:eastAsia="仿宋" w:hAnsi="仿宋" w:cs="Arial Unicode MS"/>
                <w:bCs/>
                <w:kern w:val="0"/>
                <w:sz w:val="24"/>
              </w:rPr>
            </w:pPr>
            <w:r>
              <w:rPr>
                <w:rFonts w:ascii="仿宋" w:eastAsia="仿宋" w:hAnsi="仿宋" w:cs="Arial Unicode MS" w:hint="eastAsia"/>
                <w:bCs/>
                <w:kern w:val="0"/>
                <w:sz w:val="24"/>
              </w:rPr>
              <w:t>裁判员</w:t>
            </w:r>
            <w:r>
              <w:rPr>
                <w:rFonts w:ascii="仿宋" w:eastAsia="仿宋" w:hAnsi="仿宋" w:hint="eastAsia"/>
                <w:sz w:val="24"/>
              </w:rPr>
              <w:t>报到</w:t>
            </w:r>
          </w:p>
        </w:tc>
      </w:tr>
      <w:tr w:rsidR="009E6C95">
        <w:trPr>
          <w:trHeight w:val="426"/>
        </w:trPr>
        <w:tc>
          <w:tcPr>
            <w:tcW w:w="1620" w:type="dxa"/>
            <w:vMerge w:val="restart"/>
            <w:tcBorders>
              <w:top w:val="single" w:sz="6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第二天</w:t>
            </w:r>
          </w:p>
        </w:tc>
        <w:tc>
          <w:tcPr>
            <w:tcW w:w="1749" w:type="dxa"/>
            <w:tcBorders>
              <w:top w:val="single" w:sz="6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12：00前</w:t>
            </w:r>
          </w:p>
        </w:tc>
        <w:tc>
          <w:tcPr>
            <w:tcW w:w="5394" w:type="dxa"/>
            <w:gridSpan w:val="2"/>
            <w:tcBorders>
              <w:top w:val="single" w:sz="6" w:space="0" w:color="auto"/>
            </w:tcBorders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参赛队报到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13：00～14：00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领队开会→场次抽签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14：00～16：00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理论考试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 w:rsidP="00EF6049">
            <w:pPr>
              <w:tabs>
                <w:tab w:val="left" w:pos="2248"/>
              </w:tabs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16：</w:t>
            </w:r>
            <w:r w:rsidR="00EF6049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0～17：20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ind w:right="-7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选手熟悉场地</w:t>
            </w:r>
          </w:p>
        </w:tc>
      </w:tr>
      <w:tr w:rsidR="009E6C95"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cs="Arial Unicode MS" w:hint="eastAsia"/>
                <w:bCs/>
                <w:sz w:val="24"/>
              </w:rPr>
              <w:t>全天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Arial Unicode MS" w:hint="eastAsia"/>
                <w:bCs/>
                <w:kern w:val="0"/>
                <w:sz w:val="24"/>
              </w:rPr>
              <w:t>裁判员培训、</w:t>
            </w:r>
            <w:r>
              <w:rPr>
                <w:rFonts w:ascii="仿宋" w:eastAsia="仿宋" w:hAnsi="仿宋" w:hint="eastAsia"/>
                <w:sz w:val="24"/>
              </w:rPr>
              <w:t>熟悉场地</w:t>
            </w:r>
          </w:p>
        </w:tc>
      </w:tr>
      <w:tr w:rsidR="009E6C95"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第三天</w:t>
            </w:r>
          </w:p>
        </w:tc>
        <w:tc>
          <w:tcPr>
            <w:tcW w:w="1749" w:type="dxa"/>
            <w:vMerge w:val="restart"/>
            <w:vAlign w:val="center"/>
          </w:tcPr>
          <w:p w:rsidR="009E6C95" w:rsidRDefault="001460C5" w:rsidP="0082045C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/>
                <w:spacing w:val="-20"/>
                <w:sz w:val="24"/>
              </w:rPr>
              <w:t>8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82045C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</w:t>
            </w:r>
            <w:r>
              <w:rPr>
                <w:rFonts w:ascii="仿宋" w:eastAsia="仿宋" w:hAnsi="仿宋"/>
                <w:spacing w:val="-20"/>
                <w:sz w:val="24"/>
              </w:rPr>
              <w:t>8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82045C">
              <w:rPr>
                <w:rFonts w:ascii="仿宋" w:eastAsia="仿宋" w:hAnsi="仿宋" w:hint="eastAsia"/>
                <w:spacing w:val="-20"/>
                <w:sz w:val="24"/>
              </w:rPr>
              <w:t>2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bookmarkStart w:id="1" w:name="OLE_LINK3"/>
            <w:bookmarkStart w:id="2" w:name="OLE_LINK1"/>
            <w:r>
              <w:rPr>
                <w:rFonts w:ascii="仿宋" w:eastAsia="仿宋" w:hAnsi="仿宋" w:hint="eastAsia"/>
                <w:sz w:val="24"/>
              </w:rPr>
              <w:t>参赛选手进入赛场（检录→工位抽签→发工具）</w:t>
            </w:r>
            <w:bookmarkEnd w:id="1"/>
            <w:bookmarkEnd w:id="2"/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E6C95" w:rsidRDefault="009E6C95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/>
                <w:spacing w:val="-20"/>
                <w:sz w:val="24"/>
              </w:rPr>
              <w:t>8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>
              <w:rPr>
                <w:rFonts w:ascii="仿宋" w:eastAsia="仿宋" w:hAnsi="仿宋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>
              <w:rPr>
                <w:rFonts w:ascii="仿宋" w:eastAsia="仿宋" w:hAnsi="仿宋"/>
                <w:spacing w:val="-20"/>
                <w:sz w:val="24"/>
              </w:rPr>
              <w:t>2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>
              <w:rPr>
                <w:rFonts w:ascii="仿宋" w:eastAsia="仿宋" w:hAnsi="仿宋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正式比赛（第一场）</w:t>
            </w:r>
            <w:r w:rsidR="00A4133B">
              <w:rPr>
                <w:rFonts w:ascii="仿宋" w:eastAsia="仿宋" w:hAnsi="仿宋" w:hint="eastAsia"/>
                <w:sz w:val="24"/>
              </w:rPr>
              <w:t>→比赛结束作品封存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 w:val="restart"/>
            <w:vAlign w:val="center"/>
          </w:tcPr>
          <w:p w:rsidR="009E6C95" w:rsidRDefault="001460C5" w:rsidP="00F7474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>
              <w:rPr>
                <w:rFonts w:ascii="仿宋" w:eastAsia="仿宋" w:hAnsi="仿宋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82045C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5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参赛选手进入赛场（检录→工位抽签→发工具）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>
              <w:rPr>
                <w:rFonts w:ascii="仿宋" w:eastAsia="仿宋" w:hAnsi="仿宋"/>
                <w:spacing w:val="-20"/>
                <w:sz w:val="24"/>
              </w:rPr>
              <w:t>4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：00～1</w:t>
            </w:r>
            <w:r>
              <w:rPr>
                <w:rFonts w:ascii="仿宋" w:eastAsia="仿宋" w:hAnsi="仿宋"/>
                <w:spacing w:val="-20"/>
                <w:sz w:val="24"/>
              </w:rPr>
              <w:t>8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：00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正式比赛（第二场）</w:t>
            </w:r>
            <w:r w:rsidR="00A4133B">
              <w:rPr>
                <w:rFonts w:ascii="仿宋" w:eastAsia="仿宋" w:hAnsi="仿宋" w:hint="eastAsia"/>
                <w:sz w:val="24"/>
              </w:rPr>
              <w:t>→比赛结束作品封存</w:t>
            </w:r>
          </w:p>
        </w:tc>
      </w:tr>
      <w:tr w:rsidR="009E6C95">
        <w:tc>
          <w:tcPr>
            <w:tcW w:w="1620" w:type="dxa"/>
            <w:vMerge w:val="restart"/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第四天</w:t>
            </w:r>
          </w:p>
        </w:tc>
        <w:tc>
          <w:tcPr>
            <w:tcW w:w="1749" w:type="dxa"/>
            <w:vMerge w:val="restart"/>
            <w:vAlign w:val="center"/>
          </w:tcPr>
          <w:p w:rsidR="009E6C95" w:rsidRDefault="001460C5" w:rsidP="00F74743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8：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0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0～8：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2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参赛选手进入赛场（检录→工位抽签→发工具）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E6C95" w:rsidRDefault="009E6C95">
            <w:pPr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 w:rsidP="007A777B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8：</w:t>
            </w:r>
            <w:r w:rsidR="007A777B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>
              <w:rPr>
                <w:rFonts w:ascii="仿宋" w:eastAsia="仿宋" w:hAnsi="仿宋"/>
                <w:spacing w:val="-20"/>
                <w:sz w:val="24"/>
              </w:rPr>
              <w:t>2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7A777B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正式比赛（第三场）</w:t>
            </w:r>
            <w:r w:rsidR="00A4133B">
              <w:rPr>
                <w:rFonts w:ascii="仿宋" w:eastAsia="仿宋" w:hAnsi="仿宋" w:hint="eastAsia"/>
                <w:sz w:val="24"/>
              </w:rPr>
              <w:t>→比赛结束作品封存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 w:val="restart"/>
            <w:vAlign w:val="center"/>
          </w:tcPr>
          <w:p w:rsidR="009E6C95" w:rsidRDefault="001460C5" w:rsidP="00F7474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>
              <w:rPr>
                <w:rFonts w:ascii="仿宋" w:eastAsia="仿宋" w:hAnsi="仿宋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>
              <w:rPr>
                <w:rFonts w:ascii="仿宋" w:eastAsia="仿宋" w:hAnsi="仿宋"/>
                <w:spacing w:val="-20"/>
                <w:sz w:val="24"/>
              </w:rPr>
              <w:t>0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>
              <w:rPr>
                <w:rFonts w:ascii="仿宋" w:eastAsia="仿宋" w:hAnsi="仿宋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 w:rsidP="00A4133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参赛选手进入赛场（检录→</w:t>
            </w:r>
            <w:r w:rsidR="0001155B">
              <w:rPr>
                <w:rFonts w:ascii="仿宋" w:eastAsia="仿宋" w:hAnsi="仿宋" w:hint="eastAsia"/>
                <w:sz w:val="24"/>
              </w:rPr>
              <w:t>测试</w:t>
            </w:r>
            <w:r w:rsidR="00F74743">
              <w:rPr>
                <w:rFonts w:ascii="仿宋" w:eastAsia="仿宋" w:hAnsi="仿宋" w:hint="eastAsia"/>
                <w:sz w:val="24"/>
              </w:rPr>
              <w:t>场次抽签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裁判员进行赛场检查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 w:rsidP="00F7474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>
              <w:rPr>
                <w:rFonts w:ascii="仿宋" w:eastAsia="仿宋" w:hAnsi="仿宋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6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A4133B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领取作品→</w:t>
            </w:r>
            <w:r w:rsidR="00F74743">
              <w:rPr>
                <w:rFonts w:ascii="仿宋" w:eastAsia="仿宋" w:hAnsi="仿宋" w:hint="eastAsia"/>
                <w:sz w:val="24"/>
              </w:rPr>
              <w:t>作品测试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 w:rsidP="00F74743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6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>
              <w:rPr>
                <w:rFonts w:ascii="仿宋" w:eastAsia="仿宋" w:hAnsi="仿宋"/>
                <w:spacing w:val="-20"/>
                <w:sz w:val="24"/>
              </w:rPr>
              <w:t>7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成绩统计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 w:rsidP="00F74743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>
              <w:rPr>
                <w:rFonts w:ascii="仿宋" w:eastAsia="仿宋" w:hAnsi="仿宋"/>
                <w:spacing w:val="-20"/>
                <w:sz w:val="24"/>
              </w:rPr>
              <w:t>7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3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7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5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widowControl/>
              <w:jc w:val="left"/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成绩复核</w:t>
            </w:r>
          </w:p>
        </w:tc>
      </w:tr>
      <w:tr w:rsidR="009E6C95"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 w:rsidP="00F74743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</w:t>
            </w:r>
            <w:r>
              <w:rPr>
                <w:rFonts w:ascii="仿宋" w:eastAsia="仿宋" w:hAnsi="仿宋"/>
                <w:spacing w:val="-20"/>
                <w:sz w:val="24"/>
              </w:rPr>
              <w:t>7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：</w:t>
            </w:r>
            <w:r w:rsidR="00F74743">
              <w:rPr>
                <w:rFonts w:ascii="仿宋" w:eastAsia="仿宋" w:hAnsi="仿宋" w:hint="eastAsia"/>
                <w:spacing w:val="-20"/>
                <w:sz w:val="24"/>
              </w:rPr>
              <w:t>5</w:t>
            </w:r>
            <w:r>
              <w:rPr>
                <w:rFonts w:ascii="仿宋" w:eastAsia="仿宋" w:hAnsi="仿宋" w:hint="eastAsia"/>
                <w:spacing w:val="-20"/>
                <w:sz w:val="24"/>
              </w:rPr>
              <w:t>0～18：00</w:t>
            </w:r>
          </w:p>
        </w:tc>
        <w:tc>
          <w:tcPr>
            <w:tcW w:w="5394" w:type="dxa"/>
            <w:gridSpan w:val="2"/>
            <w:vAlign w:val="center"/>
          </w:tcPr>
          <w:p w:rsidR="009E6C95" w:rsidRDefault="001460C5">
            <w:pPr>
              <w:widowControl/>
              <w:jc w:val="left"/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公布成绩</w:t>
            </w:r>
          </w:p>
        </w:tc>
      </w:tr>
      <w:tr w:rsidR="009E6C95">
        <w:trPr>
          <w:trHeight w:val="20"/>
        </w:trPr>
        <w:tc>
          <w:tcPr>
            <w:tcW w:w="1620" w:type="dxa"/>
            <w:vMerge/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vAlign w:val="center"/>
          </w:tcPr>
          <w:p w:rsidR="009E6C95" w:rsidRDefault="001460C5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18：00～18：30</w:t>
            </w:r>
          </w:p>
        </w:tc>
        <w:tc>
          <w:tcPr>
            <w:tcW w:w="1701" w:type="dxa"/>
            <w:vMerge w:val="restart"/>
            <w:vAlign w:val="center"/>
          </w:tcPr>
          <w:p w:rsidR="009E6C95" w:rsidRDefault="001460C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闭赛式</w:t>
            </w:r>
          </w:p>
        </w:tc>
        <w:tc>
          <w:tcPr>
            <w:tcW w:w="3693" w:type="dxa"/>
            <w:vAlign w:val="center"/>
          </w:tcPr>
          <w:p w:rsidR="009E6C95" w:rsidRDefault="001460C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领导讲话、裁判长点评</w:t>
            </w:r>
          </w:p>
        </w:tc>
      </w:tr>
      <w:tr w:rsidR="009E6C95">
        <w:trPr>
          <w:trHeight w:val="362"/>
        </w:trPr>
        <w:tc>
          <w:tcPr>
            <w:tcW w:w="1620" w:type="dxa"/>
            <w:vMerge/>
            <w:tcBorders>
              <w:bottom w:val="single" w:sz="12" w:space="0" w:color="auto"/>
            </w:tcBorders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49" w:type="dxa"/>
            <w:tcBorders>
              <w:bottom w:val="single" w:sz="12" w:space="0" w:color="auto"/>
            </w:tcBorders>
            <w:vAlign w:val="center"/>
          </w:tcPr>
          <w:p w:rsidR="009E6C95" w:rsidRDefault="001460C5">
            <w:pPr>
              <w:widowControl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18：40～19：20</w:t>
            </w: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vAlign w:val="center"/>
          </w:tcPr>
          <w:p w:rsidR="009E6C95" w:rsidRDefault="009E6C95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93" w:type="dxa"/>
            <w:tcBorders>
              <w:bottom w:val="single" w:sz="12" w:space="0" w:color="auto"/>
            </w:tcBorders>
            <w:vAlign w:val="center"/>
          </w:tcPr>
          <w:p w:rsidR="009E6C95" w:rsidRDefault="001460C5">
            <w:pPr>
              <w:jc w:val="center"/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宣布成绩、颁奖</w:t>
            </w:r>
          </w:p>
        </w:tc>
      </w:tr>
    </w:tbl>
    <w:p w:rsidR="009E6C95" w:rsidRDefault="009E6C95">
      <w:pPr>
        <w:rPr>
          <w:rFonts w:ascii="仿宋" w:eastAsia="仿宋" w:hAnsi="仿宋"/>
        </w:rPr>
      </w:pPr>
    </w:p>
    <w:sectPr w:rsidR="009E6C95" w:rsidSect="00CF45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BA8" w:rsidRDefault="00002BA8" w:rsidP="00F755B8">
      <w:r>
        <w:separator/>
      </w:r>
    </w:p>
  </w:endnote>
  <w:endnote w:type="continuationSeparator" w:id="0">
    <w:p w:rsidR="00002BA8" w:rsidRDefault="00002BA8" w:rsidP="00F7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BA8" w:rsidRDefault="00002BA8" w:rsidP="00F755B8">
      <w:r>
        <w:separator/>
      </w:r>
    </w:p>
  </w:footnote>
  <w:footnote w:type="continuationSeparator" w:id="0">
    <w:p w:rsidR="00002BA8" w:rsidRDefault="00002BA8" w:rsidP="00F7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233F67"/>
    <w:multiLevelType w:val="singleLevel"/>
    <w:tmpl w:val="DE233F6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667556E"/>
    <w:multiLevelType w:val="multilevel"/>
    <w:tmpl w:val="0667556E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E60A43"/>
    <w:multiLevelType w:val="hybridMultilevel"/>
    <w:tmpl w:val="54E41202"/>
    <w:lvl w:ilvl="0" w:tplc="A0BA7CEE">
      <w:start w:val="3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 w15:restartNumberingAfterBreak="0">
    <w:nsid w:val="703F5E82"/>
    <w:multiLevelType w:val="hybridMultilevel"/>
    <w:tmpl w:val="7EEA349E"/>
    <w:lvl w:ilvl="0" w:tplc="37E22256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222"/>
    <w:rsid w:val="00002BA8"/>
    <w:rsid w:val="0001155B"/>
    <w:rsid w:val="000E3C41"/>
    <w:rsid w:val="00105FD7"/>
    <w:rsid w:val="001460C5"/>
    <w:rsid w:val="00153EE9"/>
    <w:rsid w:val="00197EFC"/>
    <w:rsid w:val="001D6EC7"/>
    <w:rsid w:val="001F0E2F"/>
    <w:rsid w:val="002234E6"/>
    <w:rsid w:val="002473E2"/>
    <w:rsid w:val="003336A0"/>
    <w:rsid w:val="00344808"/>
    <w:rsid w:val="00382CB9"/>
    <w:rsid w:val="003B68A0"/>
    <w:rsid w:val="00404F3A"/>
    <w:rsid w:val="00504048"/>
    <w:rsid w:val="005A5F16"/>
    <w:rsid w:val="005A7F0F"/>
    <w:rsid w:val="005F591D"/>
    <w:rsid w:val="007A777B"/>
    <w:rsid w:val="0082045C"/>
    <w:rsid w:val="00831000"/>
    <w:rsid w:val="00871EFB"/>
    <w:rsid w:val="008A36B7"/>
    <w:rsid w:val="009434DD"/>
    <w:rsid w:val="00986420"/>
    <w:rsid w:val="009E08B3"/>
    <w:rsid w:val="009E6C95"/>
    <w:rsid w:val="00A257FA"/>
    <w:rsid w:val="00A4133B"/>
    <w:rsid w:val="00A564AF"/>
    <w:rsid w:val="00AC78BC"/>
    <w:rsid w:val="00B764E7"/>
    <w:rsid w:val="00C242DA"/>
    <w:rsid w:val="00C71E6F"/>
    <w:rsid w:val="00CB3D8C"/>
    <w:rsid w:val="00CF4502"/>
    <w:rsid w:val="00D25E10"/>
    <w:rsid w:val="00D4021A"/>
    <w:rsid w:val="00D6274E"/>
    <w:rsid w:val="00DA4CE5"/>
    <w:rsid w:val="00E26343"/>
    <w:rsid w:val="00E40B48"/>
    <w:rsid w:val="00EB2184"/>
    <w:rsid w:val="00ED0DEA"/>
    <w:rsid w:val="00EF6049"/>
    <w:rsid w:val="00F13222"/>
    <w:rsid w:val="00F74743"/>
    <w:rsid w:val="00F755B8"/>
    <w:rsid w:val="00FA2FB8"/>
    <w:rsid w:val="00FA637E"/>
    <w:rsid w:val="02345DD4"/>
    <w:rsid w:val="02C71213"/>
    <w:rsid w:val="05243772"/>
    <w:rsid w:val="073D6C07"/>
    <w:rsid w:val="07CD487F"/>
    <w:rsid w:val="09B97FA1"/>
    <w:rsid w:val="09FD5BEA"/>
    <w:rsid w:val="0A907311"/>
    <w:rsid w:val="0B224872"/>
    <w:rsid w:val="0CA4275D"/>
    <w:rsid w:val="0CFE3BBF"/>
    <w:rsid w:val="0D100C31"/>
    <w:rsid w:val="0E0431F0"/>
    <w:rsid w:val="0F76001E"/>
    <w:rsid w:val="110734C8"/>
    <w:rsid w:val="112C2A21"/>
    <w:rsid w:val="11E654A0"/>
    <w:rsid w:val="1224097A"/>
    <w:rsid w:val="13093548"/>
    <w:rsid w:val="14754567"/>
    <w:rsid w:val="15E7714C"/>
    <w:rsid w:val="16D46DD3"/>
    <w:rsid w:val="17AB722B"/>
    <w:rsid w:val="17FA1DE8"/>
    <w:rsid w:val="18637276"/>
    <w:rsid w:val="18EE2514"/>
    <w:rsid w:val="1AF749FC"/>
    <w:rsid w:val="1F9212EC"/>
    <w:rsid w:val="1FC269E8"/>
    <w:rsid w:val="20012901"/>
    <w:rsid w:val="200E1F96"/>
    <w:rsid w:val="217802F4"/>
    <w:rsid w:val="23906F12"/>
    <w:rsid w:val="26D33DEA"/>
    <w:rsid w:val="28041AFC"/>
    <w:rsid w:val="28C133C3"/>
    <w:rsid w:val="2964672F"/>
    <w:rsid w:val="2A1940F5"/>
    <w:rsid w:val="2A604FBB"/>
    <w:rsid w:val="2AD63E41"/>
    <w:rsid w:val="2B602AB0"/>
    <w:rsid w:val="2BA24D19"/>
    <w:rsid w:val="30403AB9"/>
    <w:rsid w:val="31C216B7"/>
    <w:rsid w:val="31FC0AE0"/>
    <w:rsid w:val="322D7CEA"/>
    <w:rsid w:val="33B0588E"/>
    <w:rsid w:val="358474DF"/>
    <w:rsid w:val="35AC3FB8"/>
    <w:rsid w:val="3608237C"/>
    <w:rsid w:val="366B6B34"/>
    <w:rsid w:val="36A72A9D"/>
    <w:rsid w:val="3BB13C7A"/>
    <w:rsid w:val="3CC82FD5"/>
    <w:rsid w:val="3ED7236A"/>
    <w:rsid w:val="40911EA8"/>
    <w:rsid w:val="412712FE"/>
    <w:rsid w:val="41AD32B1"/>
    <w:rsid w:val="41E765CF"/>
    <w:rsid w:val="43265C92"/>
    <w:rsid w:val="45FA4768"/>
    <w:rsid w:val="47EB67E7"/>
    <w:rsid w:val="4817269B"/>
    <w:rsid w:val="485D5E0E"/>
    <w:rsid w:val="49D71E77"/>
    <w:rsid w:val="4A884245"/>
    <w:rsid w:val="4BCE6AFA"/>
    <w:rsid w:val="4CC44F9E"/>
    <w:rsid w:val="4DB91C83"/>
    <w:rsid w:val="4DC56F49"/>
    <w:rsid w:val="4E0E0DDF"/>
    <w:rsid w:val="4E486713"/>
    <w:rsid w:val="4E5F31CE"/>
    <w:rsid w:val="4F371893"/>
    <w:rsid w:val="51867F83"/>
    <w:rsid w:val="538874AB"/>
    <w:rsid w:val="54551A55"/>
    <w:rsid w:val="54A27167"/>
    <w:rsid w:val="583D05CC"/>
    <w:rsid w:val="5BB0276A"/>
    <w:rsid w:val="5D1A48AA"/>
    <w:rsid w:val="5D8E0C05"/>
    <w:rsid w:val="5DBA2663"/>
    <w:rsid w:val="5E921E5B"/>
    <w:rsid w:val="601075BA"/>
    <w:rsid w:val="60CB141B"/>
    <w:rsid w:val="619C2C8C"/>
    <w:rsid w:val="6278667E"/>
    <w:rsid w:val="6383525C"/>
    <w:rsid w:val="668B49CB"/>
    <w:rsid w:val="668C25E7"/>
    <w:rsid w:val="669D6786"/>
    <w:rsid w:val="67C0376D"/>
    <w:rsid w:val="6ADE66B4"/>
    <w:rsid w:val="6AF601A7"/>
    <w:rsid w:val="6F1C5756"/>
    <w:rsid w:val="70587D4F"/>
    <w:rsid w:val="70637456"/>
    <w:rsid w:val="70746E5B"/>
    <w:rsid w:val="71813BD7"/>
    <w:rsid w:val="722A524F"/>
    <w:rsid w:val="727B571F"/>
    <w:rsid w:val="72956443"/>
    <w:rsid w:val="7340746A"/>
    <w:rsid w:val="735A2CCC"/>
    <w:rsid w:val="7365591A"/>
    <w:rsid w:val="74CE0586"/>
    <w:rsid w:val="7524526C"/>
    <w:rsid w:val="767665F3"/>
    <w:rsid w:val="76AA09F7"/>
    <w:rsid w:val="773A3579"/>
    <w:rsid w:val="783D3F75"/>
    <w:rsid w:val="7C1A3716"/>
    <w:rsid w:val="7CA67E47"/>
    <w:rsid w:val="7CDC7A48"/>
    <w:rsid w:val="7D72523F"/>
    <w:rsid w:val="7F5D3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F80E37"/>
  <w15:docId w15:val="{04FC7613-D377-486D-8A0B-1F643745E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50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4502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F4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F4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CF4502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sid w:val="00CF4502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CF4502"/>
    <w:rPr>
      <w:sz w:val="18"/>
      <w:szCs w:val="18"/>
    </w:rPr>
  </w:style>
  <w:style w:type="paragraph" w:styleId="a7">
    <w:name w:val="List Paragraph"/>
    <w:basedOn w:val="a"/>
    <w:uiPriority w:val="34"/>
    <w:qFormat/>
    <w:rsid w:val="00CF450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DA4CE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A4C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H:\QQ\747519771\747519771\747519771\Image\C2C\9WWEDR@FON_S3%2525252560AHQ3T(%252525257dDO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442</Words>
  <Characters>2522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xiaoyong</dc:creator>
  <cp:lastModifiedBy>Administrator</cp:lastModifiedBy>
  <cp:revision>42</cp:revision>
  <cp:lastPrinted>2020-11-05T00:45:00Z</cp:lastPrinted>
  <dcterms:created xsi:type="dcterms:W3CDTF">2020-10-09T13:02:00Z</dcterms:created>
  <dcterms:modified xsi:type="dcterms:W3CDTF">2020-11-05T00:45:00Z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